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80E9" w14:textId="7FF90530" w:rsidR="00A07DED" w:rsidRPr="00BC7EE0" w:rsidRDefault="007441ED">
      <w:pPr>
        <w:pStyle w:val="a7"/>
        <w:spacing w:before="4"/>
        <w:rPr>
          <w:rFonts w:ascii="Audi Type Extended" w:eastAsia="华康金刚黑" w:hAnsi="Audi Type Extended" w:cs="Audi Type Extended"/>
          <w:b/>
          <w:bCs/>
          <w:w w:val="110"/>
          <w:sz w:val="28"/>
          <w:szCs w:val="28"/>
          <w:lang w:eastAsia="zh-CN"/>
        </w:rPr>
      </w:pPr>
      <w:r w:rsidRPr="00BC7EE0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全新</w:t>
      </w:r>
      <w:r w:rsidRPr="00BC7EE0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PPE</w:t>
      </w:r>
      <w:r w:rsidR="005305CC" w:rsidRPr="00BC7EE0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豪华纯电动平台：</w:t>
      </w:r>
      <w:r w:rsidRPr="00BC7EE0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eastAsia="zh-CN"/>
        </w:rPr>
        <w:t>聚焦充电性能</w:t>
      </w:r>
    </w:p>
    <w:p w14:paraId="13683CD8" w14:textId="77777777" w:rsidR="00A07DED" w:rsidRPr="00BC7EE0" w:rsidRDefault="00A07DED">
      <w:pPr>
        <w:pStyle w:val="a7"/>
        <w:spacing w:before="4"/>
        <w:rPr>
          <w:rFonts w:ascii="Audi Type" w:eastAsia="华康金刚黑" w:hAnsi="Audi Type" w:cs="Audi Type"/>
          <w:b/>
          <w:sz w:val="22"/>
          <w:szCs w:val="22"/>
          <w:lang w:eastAsia="zh-CN"/>
        </w:rPr>
      </w:pPr>
    </w:p>
    <w:p w14:paraId="22CDE89A" w14:textId="67223A8C" w:rsidR="00A07DED" w:rsidRPr="00BC7EE0" w:rsidRDefault="00F86F62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充电功率最大</w:t>
      </w:r>
      <w:r w:rsid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可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达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270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千瓦，</w:t>
      </w:r>
      <w:r w:rsidR="004E46B9" w:rsidRPr="00F05516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理想条件下</w:t>
      </w:r>
      <w:r w:rsidR="00AA456E" w:rsidRPr="009976E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充电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10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分钟即可</w:t>
      </w:r>
      <w:r w:rsidR="00AA456E" w:rsidRPr="009976E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增加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255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公里续航里程</w:t>
      </w:r>
    </w:p>
    <w:p w14:paraId="5061296C" w14:textId="71FFC039" w:rsidR="00A07DED" w:rsidRPr="00BC7EE0" w:rsidRDefault="007441ED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车辆与充电站之间</w:t>
      </w:r>
      <w:r w:rsid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应用</w:t>
      </w:r>
      <w:r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标准通信</w:t>
      </w:r>
      <w:r w:rsidR="00AA456E" w:rsidRPr="009976E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协议</w:t>
      </w:r>
    </w:p>
    <w:p w14:paraId="3A7EE708" w14:textId="66297DFC" w:rsidR="00A07DED" w:rsidRDefault="0033541E">
      <w:pPr>
        <w:pStyle w:val="aff"/>
        <w:numPr>
          <w:ilvl w:val="0"/>
          <w:numId w:val="3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遍布欧洲</w:t>
      </w:r>
      <w:r w:rsidR="00AA456E"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的奥迪充电</w:t>
      </w:r>
      <w:r w:rsidR="00050BA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服务</w:t>
      </w:r>
      <w:r w:rsidR="00AA456E"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和</w:t>
      </w:r>
      <w:r w:rsidR="00BC7EE0" w:rsidRPr="009976E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聚焦城市充电的</w:t>
      </w:r>
      <w:r w:rsidR="00AA456E"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奥迪充电中心</w:t>
      </w:r>
      <w:r w:rsid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共同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构成</w:t>
      </w:r>
      <w:r w:rsidR="00AA456E" w:rsidRPr="00BC7EE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密集</w:t>
      </w:r>
      <w:r w:rsidR="0090381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的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充电</w:t>
      </w:r>
      <w:r w:rsidR="00050BA9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网络</w:t>
      </w:r>
    </w:p>
    <w:p w14:paraId="55B85235" w14:textId="77777777" w:rsidR="00510578" w:rsidRPr="00510578" w:rsidRDefault="00510578" w:rsidP="00510578">
      <w:pPr>
        <w:spacing w:line="240" w:lineRule="auto"/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</w:pPr>
    </w:p>
    <w:p w14:paraId="2C91160B" w14:textId="7F5F082C" w:rsidR="003068CB" w:rsidRPr="00510578" w:rsidRDefault="00510578" w:rsidP="00510578">
      <w:pPr>
        <w:spacing w:before="100" w:beforeAutospacing="1" w:after="100" w:afterAutospacing="1" w:line="240" w:lineRule="auto"/>
        <w:rPr>
          <w:rFonts w:ascii="宋体" w:eastAsia="宋体" w:hAnsi="宋体" w:cs="宋体" w:hint="eastAsia"/>
          <w:lang w:val="en-US" w:eastAsia="zh-CN"/>
        </w:rPr>
      </w:pPr>
      <w:r w:rsidRPr="003068CB">
        <w:rPr>
          <w:noProof/>
          <w:lang w:val="en-US" w:eastAsia="zh-CN"/>
        </w:rPr>
        <w:drawing>
          <wp:inline distT="0" distB="0" distL="0" distR="0" wp14:anchorId="7BC981FB" wp14:editId="1582D398">
            <wp:extent cx="5767705" cy="4326255"/>
            <wp:effectExtent l="0" t="0" r="4445" b="0"/>
            <wp:docPr id="11094085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AABA" w14:textId="429BBCEA" w:rsidR="003068CB" w:rsidRPr="00510578" w:rsidRDefault="00510578" w:rsidP="00510578">
      <w:pPr>
        <w:spacing w:line="240" w:lineRule="auto"/>
        <w:jc w:val="center"/>
        <w:rPr>
          <w:rFonts w:ascii="Audi Type" w:eastAsia="华康金刚黑" w:hAnsi="Audi Type" w:cs="Audi Type"/>
          <w:color w:val="000000"/>
          <w:kern w:val="2"/>
          <w:sz w:val="20"/>
          <w:szCs w:val="20"/>
          <w:lang w:val="en-US" w:eastAsia="zh-CN"/>
        </w:rPr>
      </w:pP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Q6 e-</w:t>
      </w:r>
      <w:proofErr w:type="spellStart"/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tron</w:t>
      </w:r>
      <w:proofErr w:type="spellEnd"/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基于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PPE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豪华纯电动平台打造</w:t>
      </w:r>
    </w:p>
    <w:p w14:paraId="7A939F11" w14:textId="5F4CCD67" w:rsidR="00A07DED" w:rsidRDefault="007441E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英</w:t>
      </w:r>
      <w:r w:rsidR="0033541E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戈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尔施塔特，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2024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年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3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月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1</w:t>
      </w:r>
      <w:r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9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日——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奥迪在为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PPE</w:t>
      </w:r>
      <w:r w:rsidR="00013CC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豪华纯电动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平台设计和研发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高压电池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时，优先考虑了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续航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里程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和充电性能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两大要点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。先进的电池热管理</w:t>
      </w:r>
      <w:r w:rsidR="000E53A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系统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、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800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伏</w:t>
      </w:r>
      <w:r w:rsidR="0033541E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</w:t>
      </w:r>
      <w:r w:rsidR="00B4709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气</w:t>
      </w:r>
      <w:r w:rsidR="00C2582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架构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以及</w:t>
      </w:r>
      <w:r w:rsidR="00B4709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全方位专为效率设计的新型电机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C2582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共同打造</w:t>
      </w:r>
      <w:r w:rsidR="00CC088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畅行</w:t>
      </w:r>
      <w:r w:rsidR="00C2582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无忧的</w:t>
      </w:r>
      <w:r w:rsidR="005C251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电动出行</w:t>
      </w:r>
      <w:r w:rsidR="00C2582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体验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</w:t>
      </w:r>
      <w:r w:rsidR="005C251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此外，</w:t>
      </w:r>
      <w:r w:rsidR="00420564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由</w:t>
      </w:r>
      <w:r w:rsidR="00CC0888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奥迪充电服务</w:t>
      </w:r>
      <w:r w:rsidR="0095008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和</w:t>
      </w:r>
      <w:r w:rsidR="00420564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聚焦城市</w:t>
      </w:r>
      <w:r w:rsidR="009D48BF" w:rsidRPr="009976E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快速</w:t>
      </w:r>
      <w:r w:rsidR="00420564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充电</w:t>
      </w:r>
      <w:r w:rsidR="00CC0888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的</w:t>
      </w:r>
      <w:r w:rsidR="00CC0888" w:rsidRPr="009D48B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奥迪充电中心</w:t>
      </w:r>
      <w:r w:rsidR="009D48BF" w:rsidRPr="009976E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共同组成的充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电网络</w:t>
      </w:r>
      <w:r w:rsidR="00420564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正</w:t>
      </w:r>
      <w:r w:rsidR="005C251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在</w:t>
      </w:r>
      <w:r w:rsidR="00420564"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加速拓展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5C251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旨在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为</w:t>
      </w:r>
      <w:r w:rsidR="005C251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用</w:t>
      </w:r>
      <w:r w:rsidR="009D48BF" w:rsidRPr="009976E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户带来舒适便捷的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充电</w:t>
      </w:r>
      <w:r w:rsidR="009D48BF" w:rsidRPr="009976E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体验</w:t>
      </w:r>
      <w:r w:rsidRPr="009D48B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</w:t>
      </w:r>
    </w:p>
    <w:p w14:paraId="188F3CAD" w14:textId="4DE8930D" w:rsidR="00A07DED" w:rsidRDefault="00013CC7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当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</w:t>
      </w:r>
      <w:r w:rsidR="00DD41C0">
        <w:rPr>
          <w:rFonts w:ascii="Audi Type" w:eastAsia="华康金刚黑" w:hAnsi="Audi Type" w:cs="Audi Type"/>
          <w:sz w:val="20"/>
          <w:szCs w:val="20"/>
          <w:lang w:val="en-US" w:eastAsia="zh-CN"/>
        </w:rPr>
        <w:t>P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电量（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SoC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</w:t>
      </w: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t>0%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时，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只需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充电功率达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</w:t>
      </w:r>
      <w:r w:rsidR="00391E72">
        <w:rPr>
          <w:rFonts w:ascii="Audi Type" w:eastAsia="华康金刚黑" w:hAnsi="Audi Type" w:cs="Audi Type"/>
          <w:sz w:val="20"/>
          <w:szCs w:val="20"/>
          <w:lang w:val="en-US" w:eastAsia="zh-CN"/>
        </w:rPr>
        <w:t>70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千瓦的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充电站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</w:t>
      </w:r>
      <w:r w:rsidR="00391E7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分钟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理想条件下就可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增加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255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公里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续航里程。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这一出色的续航表现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得益于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平台的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</w:t>
      </w:r>
      <w:r w:rsidR="00151EA4">
        <w:rPr>
          <w:rFonts w:ascii="Audi Type" w:eastAsia="华康金刚黑" w:hAnsi="Audi Type" w:cs="Audi Type"/>
          <w:sz w:val="20"/>
          <w:szCs w:val="20"/>
          <w:lang w:val="en-US" w:eastAsia="zh-CN"/>
        </w:rPr>
        <w:t>00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</w:t>
      </w:r>
      <w:r w:rsidR="00B4709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气</w:t>
      </w:r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架构、全新的</w:t>
      </w:r>
      <w:proofErr w:type="gramStart"/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</w:t>
      </w:r>
      <w:r w:rsidR="00FA22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适应</w:t>
      </w:r>
      <w:proofErr w:type="gramEnd"/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高压电池和新型</w:t>
      </w:r>
      <w:proofErr w:type="gramStart"/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预测式热管理系统</w:t>
      </w:r>
      <w:proofErr w:type="gramEnd"/>
      <w:r w:rsidR="00151EA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车型系列搭载的高压电池由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12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个模块组成，总容量达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100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</w:t>
      </w:r>
      <w:r w:rsidR="007C57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净容量达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94.9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</w:t>
      </w:r>
      <w:r w:rsidR="007C57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。此外，新车上市后还可选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装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由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</w:t>
      </w:r>
      <w:r w:rsidR="00282DCA">
        <w:rPr>
          <w:rFonts w:ascii="Audi Type" w:eastAsia="华康金刚黑" w:hAnsi="Audi Type" w:cs="Audi Type"/>
          <w:sz w:val="20"/>
          <w:szCs w:val="20"/>
          <w:lang w:val="en-US" w:eastAsia="zh-CN"/>
        </w:rPr>
        <w:t>0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个模块组成，总容量为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83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千瓦时的电池。</w:t>
      </w:r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理想条件下，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仅需</w:t>
      </w:r>
      <w:r w:rsidR="00282DCA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约</w:t>
      </w:r>
      <w:r w:rsidR="00282DCA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21</w:t>
      </w:r>
      <w:r w:rsidR="00282DCA" w:rsidRPr="00F76848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分钟，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</w:t>
      </w:r>
      <w:r w:rsidR="00CC420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电量</w:t>
      </w:r>
      <w:r w:rsidR="00282DCA">
        <w:rPr>
          <w:rFonts w:ascii="Audi Type" w:eastAsia="华康金刚黑" w:hAnsi="Audi Type" w:cs="Audi Type"/>
          <w:sz w:val="20"/>
          <w:szCs w:val="20"/>
          <w:lang w:val="en-US" w:eastAsia="zh-CN"/>
        </w:rPr>
        <w:t>就能</w:t>
      </w:r>
      <w:r w:rsidR="00282D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10%</w:t>
      </w:r>
      <w:r w:rsidR="007C57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至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80%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高充电功率和高续航里程</w:t>
      </w:r>
      <w:r w:rsidR="00FA22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充分优化了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</w:t>
      </w:r>
      <w:r w:rsidR="00DD41C0">
        <w:rPr>
          <w:rFonts w:ascii="Audi Type" w:eastAsia="华康金刚黑" w:hAnsi="Audi Type" w:cs="Audi Type"/>
          <w:sz w:val="20"/>
          <w:szCs w:val="20"/>
          <w:lang w:val="en-US" w:eastAsia="zh-CN"/>
        </w:rPr>
        <w:t>PE</w:t>
      </w:r>
      <w:r w:rsidR="00DD41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车型用户的充电体验。</w:t>
      </w:r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车型系列的直流充电功率</w:t>
      </w:r>
      <w:r w:rsidR="004F6651">
        <w:rPr>
          <w:rFonts w:ascii="Audi Type" w:eastAsia="华康金刚黑" w:hAnsi="Audi Type" w:cs="Audi Type"/>
          <w:sz w:val="20"/>
          <w:szCs w:val="20"/>
          <w:lang w:val="en-US" w:eastAsia="zh-CN"/>
        </w:rPr>
        <w:t>最高可达</w:t>
      </w:r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</w:t>
      </w:r>
      <w:r w:rsidR="004F6651">
        <w:rPr>
          <w:rFonts w:ascii="Audi Type" w:eastAsia="华康金刚黑" w:hAnsi="Audi Type" w:cs="Audi Type"/>
          <w:sz w:val="20"/>
          <w:szCs w:val="20"/>
          <w:lang w:val="en-US" w:eastAsia="zh-CN"/>
        </w:rPr>
        <w:t>70</w:t>
      </w:r>
      <w:r w:rsidR="004F6651">
        <w:rPr>
          <w:rFonts w:ascii="Audi Type" w:eastAsia="华康金刚黑" w:hAnsi="Audi Type" w:cs="Audi Type"/>
          <w:sz w:val="20"/>
          <w:szCs w:val="20"/>
          <w:lang w:val="en-US" w:eastAsia="zh-CN"/>
        </w:rPr>
        <w:t>千瓦</w:t>
      </w:r>
      <w:r w:rsidR="004F66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5D28B399" w14:textId="3B3BF190" w:rsidR="00A07DED" w:rsidRDefault="00F311D4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充电站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采用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400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技术，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高压电池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启用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并联充电。</w:t>
      </w:r>
      <w:r w:rsidR="00BF620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充电前，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电池管理控制</w:t>
      </w:r>
      <w:r w:rsidR="007C57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单元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BMC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="00BF620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会启动高压开关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800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伏电池将被分成两个电压相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的电池，以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最大功率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135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千瓦实现并联充电。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必要时，</w:t>
      </w:r>
      <w:r w:rsidR="00E86380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两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部分电池的电量</w:t>
      </w:r>
      <w:r w:rsidR="00E86380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首先被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平均化</w:t>
      </w:r>
      <w:r w:rsidR="00E86380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，然后</w:t>
      </w:r>
      <w:r w:rsidR="00E863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再</w:t>
      </w:r>
      <w:r w:rsidR="00E86380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同时充电。</w:t>
      </w:r>
    </w:p>
    <w:p w14:paraId="2EAADCC6" w14:textId="34BAFBDB" w:rsidR="001B3540" w:rsidRDefault="001B3540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/>
          <w:noProof/>
          <w:sz w:val="20"/>
          <w:szCs w:val="20"/>
          <w:lang w:val="en-US" w:eastAsia="zh-CN"/>
        </w:rPr>
        <w:drawing>
          <wp:inline distT="0" distB="0" distL="0" distR="0" wp14:anchorId="0CE2764A" wp14:editId="304DD396">
            <wp:extent cx="5753100" cy="3238500"/>
            <wp:effectExtent l="0" t="0" r="0" b="0"/>
            <wp:docPr id="1991110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6C5E" w14:textId="62A7FDB0" w:rsidR="00510578" w:rsidRPr="00510578" w:rsidRDefault="00510578" w:rsidP="00510578">
      <w:pPr>
        <w:widowControl w:val="0"/>
        <w:autoSpaceDE w:val="0"/>
        <w:autoSpaceDN w:val="0"/>
        <w:spacing w:before="19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Q6 e-</w:t>
      </w:r>
      <w:proofErr w:type="spellStart"/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tron</w:t>
      </w:r>
      <w:proofErr w:type="spellEnd"/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 xml:space="preserve"> quattro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采用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400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伏或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800</w:t>
      </w:r>
      <w:r w:rsidRPr="00510578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伏充电技术时的充电形式</w:t>
      </w:r>
    </w:p>
    <w:p w14:paraId="059C6416" w14:textId="267BE732" w:rsidR="00A07DED" w:rsidRDefault="007441E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为实现快速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且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可靠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充电，</w:t>
      </w:r>
      <w:r w:rsidR="00FA22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FA22CA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 w:rsidR="00FA22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 w:rsidR="00FA22C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电子架构中的</w:t>
      </w:r>
      <w:r w:rsidR="003433B6" w:rsidRP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高性能计算平台</w:t>
      </w:r>
      <w:r w:rsid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HCP5</w:t>
      </w:r>
      <w:r w:rsid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负责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管理</w:t>
      </w:r>
      <w:r w:rsidR="004304E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充电过程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通信控制单元</w:t>
      </w:r>
      <w:r w:rsidR="009748A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作为</w:t>
      </w:r>
      <w:r w:rsid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充电站</w:t>
      </w:r>
      <w:r w:rsidR="00C26FB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交互</w:t>
      </w:r>
      <w:r w:rsidR="003433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的端口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，将接收</w:t>
      </w:r>
      <w:r w:rsidR="00C0312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的标准化信息传输至</w:t>
      </w:r>
      <w:bookmarkStart w:id="0" w:name="OLE_LINK13"/>
      <w:r w:rsidR="00C03121" w:rsidRPr="00131FF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高性能</w:t>
      </w:r>
      <w:r w:rsidR="00C0312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计算平台</w:t>
      </w:r>
      <w:bookmarkEnd w:id="0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HCP5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470B4F6D" w14:textId="38D9794C" w:rsidR="00A07DED" w:rsidRDefault="00C93B3E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面向欧洲市场，奥迪计划通过在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PPE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左后方安装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C</w:t>
      </w:r>
      <w:r w:rsidR="00592F0B">
        <w:rPr>
          <w:rFonts w:ascii="Audi Type" w:eastAsia="华康金刚黑" w:hAnsi="Audi Type" w:cs="Audi Type"/>
          <w:sz w:val="20"/>
          <w:szCs w:val="20"/>
          <w:lang w:val="en-US" w:eastAsia="zh-CN"/>
        </w:rPr>
        <w:t>CS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联合充电系统接口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提供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直流和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交流两种充电选项。此外，车辆另一侧将额外安装一个交流充电连接器。奥迪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proofErr w:type="gram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系列标配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11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交流充电，可在夜间将电池充满电。未来，</w:t>
      </w:r>
      <w:r w:rsidR="00747C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还将提供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千瓦交流充电</w:t>
      </w:r>
      <w:r w:rsidR="0019136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选项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。用户</w:t>
      </w:r>
      <w:r w:rsidR="00747C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="0089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通过轻触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MMI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显示屏</w:t>
      </w:r>
      <w:r w:rsidR="0089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打开充电插口盖，或者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轻按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充电插口</w:t>
      </w:r>
      <w:r w:rsidR="0089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盖板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中心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打开。</w:t>
      </w:r>
      <w:r w:rsidR="00747C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拔出</w:t>
      </w:r>
      <w:proofErr w:type="gramStart"/>
      <w:r w:rsidR="00747C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枪</w:t>
      </w:r>
      <w:r w:rsidR="00747C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线后</w:t>
      </w:r>
      <w:proofErr w:type="gramEnd"/>
      <w:r w:rsidR="0089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插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口</w:t>
      </w:r>
      <w:r w:rsidR="0089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盖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将自动关闭。</w:t>
      </w:r>
    </w:p>
    <w:p w14:paraId="2675102E" w14:textId="75A63D28" w:rsidR="00A07DED" w:rsidRDefault="007441E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A941E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支持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“即插即充”功能。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目前，</w:t>
      </w:r>
      <w:r w:rsidR="00592F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欧洲地区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该功能可在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ION</w:t>
      </w:r>
      <w:r w:rsidR="009F19C0">
        <w:rPr>
          <w:rFonts w:ascii="Audi Type" w:eastAsia="华康金刚黑" w:hAnsi="Audi Type" w:cs="Audi Type"/>
          <w:sz w:val="20"/>
          <w:szCs w:val="20"/>
          <w:lang w:val="en-US" w:eastAsia="zh-CN"/>
        </w:rPr>
        <w:t>I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TY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及</w:t>
      </w:r>
      <w:r w:rsidR="00AE0D0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其它合作伙伴运营的充电站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使用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未来也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将有更多供应商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支持该</w:t>
      </w:r>
      <w:r w:rsidR="003C0C3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 w:rsidR="007C575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只需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完成一次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激活，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就可以</w:t>
      </w:r>
      <w:r w:rsidR="002100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将充电站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2100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插头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入</w:t>
      </w:r>
      <w:r w:rsidR="0013205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8E738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通过加密连接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与充电站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通信，随后自动启动充电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充电完成后，充电站将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按照用户在</w:t>
      </w:r>
      <w:proofErr w:type="spellStart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myAudi</w:t>
      </w:r>
      <w:proofErr w:type="spell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</w:t>
      </w:r>
      <w:r w:rsidR="0008065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a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中设置的支付方式（如信用卡）完成</w:t>
      </w:r>
      <w:r w:rsidR="00A205B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付费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5251C18E" w14:textId="77777777" w:rsidR="00D271AE" w:rsidRDefault="00607C65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  <w:sectPr w:rsidR="00D271AE" w:rsidSect="00ED7FD8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奥迪充电服务和</w:t>
      </w:r>
      <w:r w:rsidR="00050BA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充电中心打造可靠的充电</w:t>
      </w:r>
      <w:r w:rsidR="00050BA9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基础设施</w:t>
      </w:r>
    </w:p>
    <w:p w14:paraId="54D1E432" w14:textId="47913151" w:rsidR="00A07DED" w:rsidRDefault="0090381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奥迪电动汽车用户可通过可靠且密集的充电基础设施，享受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便捷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充电体验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，包括</w:t>
      </w:r>
      <w:r w:rsidR="00607C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</w:t>
      </w:r>
      <w:r w:rsidR="00607C65">
        <w:rPr>
          <w:rFonts w:ascii="Audi Type" w:eastAsia="华康金刚黑" w:hAnsi="Audi Type" w:cs="Audi Type"/>
          <w:sz w:val="20"/>
          <w:szCs w:val="20"/>
          <w:lang w:val="en-US" w:eastAsia="zh-CN"/>
        </w:rPr>
        <w:t>023</w:t>
      </w:r>
      <w:r w:rsidR="00607C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年</w:t>
      </w:r>
      <w:r w:rsidR="00050B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起推出的</w:t>
      </w:r>
      <w:r w:rsidR="00607C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奥迪充电服务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1B37C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聚焦城市充电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提前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预约的奥迪充电中心。奥迪充电服务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支持访问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29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欧洲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国家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约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70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万个充电</w:t>
      </w:r>
      <w:r w:rsidR="0026782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桩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密集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网络。其中包括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1</w:t>
      </w:r>
      <w:r w:rsidR="0065307C">
        <w:rPr>
          <w:rFonts w:ascii="Audi Type" w:eastAsia="华康金刚黑" w:hAnsi="Audi Type" w:cs="Audi Type"/>
          <w:sz w:val="20"/>
          <w:szCs w:val="20"/>
          <w:lang w:val="en-US" w:eastAsia="zh-CN"/>
        </w:rPr>
        <w:t>,900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个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ION</w:t>
      </w:r>
      <w:r w:rsidR="0020107C">
        <w:rPr>
          <w:rFonts w:ascii="Audi Type" w:eastAsia="华康金刚黑" w:hAnsi="Audi Type" w:cs="Audi Type"/>
          <w:sz w:val="20"/>
          <w:szCs w:val="20"/>
          <w:lang w:val="en-US" w:eastAsia="zh-CN"/>
        </w:rPr>
        <w:t>I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TY</w:t>
      </w:r>
      <w:r w:rsidR="0026782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功率充电站（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HPC</w:t>
      </w:r>
      <w:r w:rsidR="0065307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），最大充电功率可达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350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</w:t>
      </w:r>
      <w:r w:rsidR="00771A7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，主要分布在交通要道沿线</w:t>
      </w:r>
      <w:r w:rsidR="005A199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1FB53EA4" w14:textId="3BE27A75" w:rsidR="00A07DED" w:rsidRDefault="00124B1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随着在奥地利萨尔茨堡、德国慕尼黑和法兰克福的奥迪充电中心</w:t>
      </w:r>
      <w:r w:rsidR="00C0343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投入使用，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目前奥迪在全球共计开设了六座</w:t>
      </w:r>
      <w:r w:rsidR="00C0343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充电中心。所有充电中心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均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配备</w:t>
      </w:r>
      <w:r w:rsidR="00C0343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了由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二次利用电池</w:t>
      </w:r>
      <w:r w:rsidR="00DF20B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组成的</w:t>
      </w:r>
      <w:r>
        <w:rPr>
          <w:rFonts w:ascii="Audi Type" w:eastAsia="华康金刚黑" w:hAnsi="Audi Type" w:cs="华康金刚黑" w:hint="eastAsia"/>
          <w:sz w:val="20"/>
          <w:szCs w:val="20"/>
          <w:lang w:val="en-GB" w:eastAsia="zh-CN"/>
        </w:rPr>
        <w:t>临时</w:t>
      </w:r>
      <w:r w:rsidR="00C03431" w:rsidRPr="006300D4">
        <w:rPr>
          <w:rFonts w:ascii="Audi Type" w:eastAsia="华康金刚黑" w:hAnsi="Audi Type" w:cs="华康金刚黑" w:hint="eastAsia"/>
          <w:sz w:val="20"/>
          <w:szCs w:val="20"/>
          <w:lang w:val="en-GB" w:eastAsia="zh-CN"/>
        </w:rPr>
        <w:t>储</w:t>
      </w:r>
      <w:r>
        <w:rPr>
          <w:rFonts w:ascii="Audi Type" w:eastAsia="华康金刚黑" w:hAnsi="Audi Type" w:cs="华康金刚黑" w:hint="eastAsia"/>
          <w:sz w:val="20"/>
          <w:szCs w:val="20"/>
          <w:lang w:val="en-GB" w:eastAsia="zh-CN"/>
        </w:rPr>
        <w:t>能</w:t>
      </w:r>
      <w:r w:rsidR="00C03431" w:rsidRPr="006300D4">
        <w:rPr>
          <w:rFonts w:ascii="Audi Type" w:eastAsia="华康金刚黑" w:hAnsi="Audi Type" w:cs="华康金刚黑" w:hint="eastAsia"/>
          <w:sz w:val="20"/>
          <w:szCs w:val="20"/>
          <w:lang w:val="en-GB" w:eastAsia="zh-CN"/>
        </w:rPr>
        <w:t>系统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。未来，奥迪将</w:t>
      </w:r>
      <w:r w:rsidR="0032086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在更多城市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推广。</w:t>
      </w:r>
    </w:p>
    <w:p w14:paraId="0633A643" w14:textId="59B81BA2" w:rsidR="00A07DED" w:rsidRDefault="0032086A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除了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位于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德国纽伦堡的首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家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奥迪充电中心拥有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占地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200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平方米的休息室，在瑞士苏黎世，德国柏林、慕尼黑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法兰克福，以及奥地利萨尔茨堡开设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的奥迪充电中心均采用</w:t>
      </w:r>
      <w:r w:rsidR="006673AC" w:rsidRPr="00EF57EF">
        <w:rPr>
          <w:rFonts w:ascii="Audi Type" w:eastAsia="华康金刚黑" w:hAnsi="Audi Type" w:cs="华康金刚黑" w:hint="eastAsia"/>
          <w:sz w:val="20"/>
          <w:szCs w:val="20"/>
          <w:lang w:val="en-GB" w:eastAsia="zh-Hans"/>
        </w:rPr>
        <w:t>紧凑型设计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配备四个</w:t>
      </w:r>
      <w:r w:rsidR="0026782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功率充电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桩，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每个充电</w:t>
      </w:r>
      <w:proofErr w:type="gramStart"/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桩最大</w:t>
      </w:r>
      <w:proofErr w:type="gram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充电功率</w:t>
      </w:r>
      <w:r w:rsidR="006673A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达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320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千瓦。</w:t>
      </w:r>
      <w:r w:rsidR="00E3104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此外，奥迪充电中心</w:t>
      </w:r>
      <w:r w:rsidR="0026782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采用</w:t>
      </w:r>
      <w:r w:rsidR="00E3104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的智能</w:t>
      </w:r>
      <w:r w:rsidR="00614C5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且灵活的</w:t>
      </w:r>
      <w:r w:rsidR="00E3104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储能解决方案可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有效利用现有电网的</w:t>
      </w:r>
      <w:r w:rsidR="00E3104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供电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能力。</w:t>
      </w:r>
    </w:p>
    <w:p w14:paraId="1F5DEFA5" w14:textId="77777777" w:rsidR="00AF420D" w:rsidRDefault="00AF420D" w:rsidP="00AF420D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AF420D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*</w:t>
      </w:r>
      <w:r w:rsidRPr="00AF420D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本文所述相关产品配置为海外版本，中国市场具体配置信息请以中国上市产品为准。</w:t>
      </w:r>
    </w:p>
    <w:p w14:paraId="1AE51EB0" w14:textId="22688909" w:rsidR="00A07DED" w:rsidRDefault="007441ED">
      <w:pPr>
        <w:spacing w:line="240" w:lineRule="auto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br w:type="page"/>
      </w:r>
    </w:p>
    <w:p w14:paraId="62D6FDD5" w14:textId="77777777" w:rsidR="00A07DED" w:rsidRDefault="007441ED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6CD4C18C" w14:textId="77777777" w:rsidR="00A07DED" w:rsidRDefault="007441ED">
      <w:pPr>
        <w:spacing w:line="240" w:lineRule="auto"/>
        <w:jc w:val="both"/>
        <w:rPr>
          <w:rFonts w:ascii="Audi Type" w:eastAsia="华康金刚黑" w:hAnsi="Audi Type"/>
          <w:sz w:val="20"/>
          <w:szCs w:val="20"/>
          <w:lang w:val="en-GB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柳润家</w:t>
      </w: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先生</w:t>
      </w:r>
    </w:p>
    <w:p w14:paraId="39120AA6" w14:textId="77777777" w:rsidR="00A07DED" w:rsidRDefault="007441ED">
      <w:pPr>
        <w:widowControl w:val="0"/>
        <w:spacing w:line="240" w:lineRule="auto"/>
        <w:jc w:val="both"/>
        <w:rPr>
          <w:rFonts w:ascii="Audi Type" w:eastAsia="华康金刚黑" w:hAnsi="Audi Type" w:cs="宋体"/>
          <w:sz w:val="20"/>
          <w:szCs w:val="20"/>
          <w:lang w:val="en-GB" w:eastAsia="zh-CN"/>
        </w:rPr>
      </w:pPr>
      <w:r>
        <w:rPr>
          <w:rFonts w:ascii="Audi Type" w:eastAsia="华康金刚黑" w:hAnsi="Audi Type" w:cs="宋体" w:hint="eastAsia"/>
          <w:sz w:val="20"/>
          <w:szCs w:val="20"/>
          <w:lang w:eastAsia="zh-CN"/>
        </w:rPr>
        <w:t>电话</w:t>
      </w:r>
      <w:r>
        <w:rPr>
          <w:rFonts w:ascii="Audi Type" w:eastAsia="华康金刚黑" w:hAnsi="Audi Type" w:cs="宋体" w:hint="eastAsia"/>
          <w:sz w:val="20"/>
          <w:szCs w:val="20"/>
          <w:lang w:val="en-GB" w:eastAsia="zh-CN"/>
        </w:rPr>
        <w:t>：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>+86 10 6531 3255</w:t>
      </w:r>
      <w:r>
        <w:rPr>
          <w:rFonts w:ascii="Audi Type" w:eastAsia="华康金刚黑" w:hAnsi="Audi Type" w:cs="Audi Type"/>
          <w:sz w:val="20"/>
          <w:szCs w:val="20"/>
          <w:lang w:val="en-GB" w:eastAsia="zh-CN"/>
        </w:rPr>
        <w:tab/>
      </w:r>
    </w:p>
    <w:p w14:paraId="042F66A3" w14:textId="77777777" w:rsidR="00A07DED" w:rsidRDefault="007441ED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val="pt-BR" w:eastAsia="zh-CN"/>
        </w:rPr>
      </w:pPr>
      <w:r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5" w:history="1">
        <w:r>
          <w:rPr>
            <w:rStyle w:val="afc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</w:p>
    <w:p w14:paraId="29813702" w14:textId="77777777" w:rsidR="00A07DED" w:rsidRDefault="007441ED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>
        <w:rPr>
          <w:rFonts w:ascii="Audi Type" w:eastAsia="华康金刚黑" w:hAnsi="Audi Type"/>
          <w:lang w:eastAsia="zh-CN"/>
        </w:rPr>
        <w:tab/>
        <w:t xml:space="preserve">                </w:t>
      </w:r>
      <w:r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5D281F9E" w14:textId="77777777" w:rsidR="00A07DED" w:rsidRDefault="00A07DED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6751CCB5" w14:textId="77777777" w:rsidR="00A07DED" w:rsidRDefault="00A07DED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48273390" w14:textId="77777777" w:rsidR="00A07DED" w:rsidRDefault="007441ED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22F2062A" w14:textId="77777777" w:rsidR="00A07DED" w:rsidRDefault="007441ED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298D775C" wp14:editId="3328CBAE">
            <wp:extent cx="1146175" cy="1146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32D7C" w14:textId="77777777" w:rsidR="00A07DED" w:rsidRDefault="007441ED">
      <w:pPr>
        <w:spacing w:line="240" w:lineRule="auto"/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5B54B8AD" w14:textId="77777777" w:rsidR="00A07DED" w:rsidRDefault="00A07DED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5C3D9B63" w14:textId="77777777" w:rsidR="00A07DED" w:rsidRDefault="007441ED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427F1D4D" w14:textId="77777777" w:rsidR="00A07DED" w:rsidRDefault="007441ED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>
        <w:rPr>
          <w:rFonts w:ascii="Audi Type" w:eastAsia="华康金刚黑" w:hAnsi="Audi Type"/>
          <w:sz w:val="18"/>
          <w:szCs w:val="18"/>
          <w:lang w:eastAsia="zh-CN"/>
        </w:rPr>
        <w:t>100</w:t>
      </w:r>
      <w:r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>
        <w:rPr>
          <w:rFonts w:ascii="Audi Type" w:eastAsia="华康金刚黑" w:hAnsi="Audi Type"/>
          <w:sz w:val="18"/>
          <w:szCs w:val="18"/>
          <w:lang w:eastAsia="zh-CN"/>
        </w:rPr>
        <w:t>12</w:t>
      </w:r>
      <w:r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>
        <w:rPr>
          <w:rFonts w:ascii="Audi Type" w:eastAsia="华康金刚黑" w:hAnsi="Audi Type"/>
          <w:sz w:val="18"/>
          <w:szCs w:val="18"/>
          <w:lang w:eastAsia="zh-CN"/>
        </w:rPr>
        <w:t>21</w:t>
      </w:r>
      <w:r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2193E1E0" w14:textId="77777777" w:rsidR="00A07DED" w:rsidRDefault="007441ED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>
        <w:rPr>
          <w:rFonts w:ascii="Audi Type" w:eastAsia="华康金刚黑" w:hAnsi="Audi Type"/>
          <w:sz w:val="18"/>
          <w:szCs w:val="18"/>
          <w:lang w:eastAsia="zh-CN"/>
        </w:rPr>
        <w:t>2022</w:t>
      </w:r>
      <w:r>
        <w:rPr>
          <w:rFonts w:ascii="Audi Type" w:eastAsia="华康金刚黑" w:hAnsi="Audi Type"/>
          <w:sz w:val="18"/>
          <w:szCs w:val="18"/>
          <w:lang w:eastAsia="zh-CN"/>
        </w:rPr>
        <w:t>年的客户交付量达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161</w:t>
      </w:r>
      <w:r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15,174</w:t>
      </w:r>
      <w:r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9,233</w:t>
      </w:r>
      <w:r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>
        <w:rPr>
          <w:rFonts w:ascii="Audi Type" w:eastAsia="华康金刚黑" w:hAnsi="Audi Type"/>
          <w:sz w:val="18"/>
          <w:szCs w:val="18"/>
          <w:lang w:eastAsia="zh-CN"/>
        </w:rPr>
        <w:t>61,562</w:t>
      </w:r>
      <w:r>
        <w:rPr>
          <w:rFonts w:ascii="Audi Type" w:eastAsia="华康金刚黑" w:hAnsi="Audi Type"/>
          <w:sz w:val="18"/>
          <w:szCs w:val="18"/>
          <w:lang w:eastAsia="zh-CN"/>
        </w:rPr>
        <w:t>辆。在</w:t>
      </w:r>
      <w:r>
        <w:rPr>
          <w:rFonts w:ascii="Audi Type" w:eastAsia="华康金刚黑" w:hAnsi="Audi Type"/>
          <w:sz w:val="18"/>
          <w:szCs w:val="18"/>
          <w:lang w:eastAsia="zh-CN"/>
        </w:rPr>
        <w:t>2022</w:t>
      </w:r>
      <w:r>
        <w:rPr>
          <w:rFonts w:ascii="Audi Type" w:eastAsia="华康金刚黑" w:hAnsi="Audi Type"/>
          <w:sz w:val="18"/>
          <w:szCs w:val="18"/>
          <w:lang w:eastAsia="zh-CN"/>
        </w:rPr>
        <w:t>财年，奥迪集团总销售收入达</w:t>
      </w:r>
      <w:r>
        <w:rPr>
          <w:rFonts w:ascii="Audi Type" w:eastAsia="华康金刚黑" w:hAnsi="Audi Type"/>
          <w:sz w:val="18"/>
          <w:szCs w:val="18"/>
          <w:lang w:eastAsia="zh-CN"/>
        </w:rPr>
        <w:t>618</w:t>
      </w:r>
      <w:r>
        <w:rPr>
          <w:rFonts w:ascii="Audi Type" w:eastAsia="华康金刚黑" w:hAnsi="Audi Type"/>
          <w:sz w:val="18"/>
          <w:szCs w:val="18"/>
          <w:lang w:eastAsia="zh-CN"/>
        </w:rPr>
        <w:t>亿欧元，营业利润达</w:t>
      </w:r>
      <w:r>
        <w:rPr>
          <w:rFonts w:ascii="Audi Type" w:eastAsia="华康金刚黑" w:hAnsi="Audi Type"/>
          <w:sz w:val="18"/>
          <w:szCs w:val="18"/>
          <w:lang w:eastAsia="zh-CN"/>
        </w:rPr>
        <w:t>76</w:t>
      </w:r>
      <w:r>
        <w:rPr>
          <w:rFonts w:ascii="Audi Type" w:eastAsia="华康金刚黑" w:hAnsi="Audi Type"/>
          <w:sz w:val="18"/>
          <w:szCs w:val="18"/>
          <w:lang w:eastAsia="zh-CN"/>
        </w:rPr>
        <w:t>亿欧元。目前，奥迪在全球拥有超过</w:t>
      </w:r>
      <w:r>
        <w:rPr>
          <w:rFonts w:ascii="Audi Type" w:eastAsia="华康金刚黑" w:hAnsi="Audi Type"/>
          <w:sz w:val="18"/>
          <w:szCs w:val="18"/>
          <w:lang w:eastAsia="zh-CN"/>
        </w:rPr>
        <w:t>87,000</w:t>
      </w:r>
      <w:r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>
        <w:rPr>
          <w:rFonts w:ascii="Audi Type" w:eastAsia="华康金刚黑" w:hAnsi="Audi Type"/>
          <w:sz w:val="18"/>
          <w:szCs w:val="18"/>
          <w:lang w:eastAsia="zh-CN"/>
        </w:rPr>
        <w:t>54,000</w:t>
      </w:r>
      <w:r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人在德国总部。凭借品牌吸引力、新产品、创新出行理念以及其他优质服务，奥迪集团正在系统性地向可持续个人高端出行提供者转型。</w:t>
      </w:r>
    </w:p>
    <w:p w14:paraId="414D0C1E" w14:textId="77777777" w:rsidR="00A07DED" w:rsidRDefault="00A07DED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eastAsia="zh-CN"/>
        </w:rPr>
      </w:pPr>
    </w:p>
    <w:sectPr w:rsidR="00A07DED">
      <w:footerReference w:type="default" r:id="rId17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ACBE" w14:textId="77777777" w:rsidR="00ED7FD8" w:rsidRDefault="00ED7FD8">
      <w:pPr>
        <w:spacing w:line="240" w:lineRule="auto"/>
      </w:pPr>
      <w:r>
        <w:separator/>
      </w:r>
    </w:p>
  </w:endnote>
  <w:endnote w:type="continuationSeparator" w:id="0">
    <w:p w14:paraId="0ABA84AB" w14:textId="77777777" w:rsidR="00ED7FD8" w:rsidRDefault="00ED7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AAC16" w14:textId="36402817" w:rsidR="00A07DED" w:rsidRDefault="00435C5D">
    <w:pPr>
      <w:pStyle w:val="ae"/>
      <w:framePr w:wrap="around" w:vAnchor="text" w:hAnchor="margin" w:xAlign="right" w:y="1"/>
      <w:rPr>
        <w:rStyle w:val="afa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64ECF53" wp14:editId="5FFAA4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F2F3E" w14:textId="02541367" w:rsidR="00435C5D" w:rsidRPr="00435C5D" w:rsidRDefault="00435C5D" w:rsidP="00435C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5C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EC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7CF2F3E" w14:textId="02541367" w:rsidR="00435C5D" w:rsidRPr="00435C5D" w:rsidRDefault="00435C5D" w:rsidP="00435C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5C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14:paraId="3CCE752A" w14:textId="77777777" w:rsidR="00A07DED" w:rsidRDefault="00A07DED">
    <w:pPr>
      <w:pStyle w:val="ae"/>
      <w:ind w:right="360"/>
    </w:pPr>
  </w:p>
  <w:p w14:paraId="5771B12F" w14:textId="77777777" w:rsidR="00A07DED" w:rsidRDefault="00A07DED"/>
  <w:p w14:paraId="3FA74B9D" w14:textId="77777777" w:rsidR="00A07DED" w:rsidRDefault="00A07DED"/>
  <w:p w14:paraId="100CA353" w14:textId="77777777" w:rsidR="00A07DED" w:rsidRDefault="00A07DED"/>
  <w:p w14:paraId="4FE26019" w14:textId="77777777" w:rsidR="00A07DED" w:rsidRDefault="00A07DED"/>
  <w:p w14:paraId="3A8D7AB8" w14:textId="77777777" w:rsidR="00A07DED" w:rsidRDefault="00A07DED"/>
  <w:p w14:paraId="60A9C44D" w14:textId="77777777" w:rsidR="00A07DED" w:rsidRDefault="00A07DED"/>
  <w:p w14:paraId="6BDCA78B" w14:textId="77777777" w:rsidR="00A07DED" w:rsidRDefault="00A07D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57988" w14:textId="77777777" w:rsidR="007441ED" w:rsidRDefault="007441ED" w:rsidP="007441ED">
    <w:pPr>
      <w:autoSpaceDE w:val="0"/>
      <w:autoSpaceDN w:val="0"/>
      <w:adjustRightInd w:val="0"/>
      <w:spacing w:line="240" w:lineRule="auto"/>
      <w:jc w:val="right"/>
      <w:rPr>
        <w:rStyle w:val="afa"/>
        <w:rFonts w:ascii="Audi Type" w:hAnsi="Audi Type" w:cs="Arial"/>
        <w:sz w:val="18"/>
        <w:szCs w:val="18"/>
      </w:rPr>
    </w:pPr>
  </w:p>
  <w:p w14:paraId="63B417D1" w14:textId="77777777" w:rsidR="007441ED" w:rsidRPr="001E3575" w:rsidRDefault="007441ED" w:rsidP="007441ED">
    <w:pPr>
      <w:autoSpaceDE w:val="0"/>
      <w:autoSpaceDN w:val="0"/>
      <w:adjustRightInd w:val="0"/>
      <w:spacing w:line="240" w:lineRule="auto"/>
      <w:rPr>
        <w:rStyle w:val="afa"/>
        <w:rFonts w:ascii="Audi Type" w:eastAsia="华康金刚黑" w:hAnsi="Audi Type" w:cs="Arial"/>
        <w:sz w:val="18"/>
        <w:szCs w:val="18"/>
        <w:lang w:eastAsia="zh-CN"/>
      </w:rPr>
    </w:pPr>
    <w:r w:rsidRPr="001E3575">
      <w:rPr>
        <w:rStyle w:val="afa"/>
        <w:rFonts w:ascii="Audi Type" w:eastAsia="华康金刚黑" w:hAnsi="Audi Type" w:cs="Arial" w:hint="eastAsia"/>
        <w:sz w:val="18"/>
        <w:szCs w:val="18"/>
        <w:lang w:eastAsia="zh-CN"/>
      </w:rPr>
      <w:t>*</w:t>
    </w:r>
    <w:r w:rsidRPr="001E3575">
      <w:rPr>
        <w:rStyle w:val="afa"/>
        <w:rFonts w:ascii="Audi Type" w:eastAsia="华康金刚黑" w:hAnsi="Audi Type" w:cs="Arial" w:hint="eastAsia"/>
        <w:sz w:val="18"/>
        <w:szCs w:val="18"/>
        <w:lang w:eastAsia="zh-CN"/>
      </w:rPr>
      <w:t>本文所述相关产品配置为海外版本，中国市场具体配置信息请以中国上市产品为准。</w:t>
    </w:r>
  </w:p>
  <w:p w14:paraId="6A0C6C9B" w14:textId="0F029CB9" w:rsidR="00A07DED" w:rsidRDefault="007441ED" w:rsidP="007441ED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a"/>
        <w:rFonts w:ascii="Audi Type" w:hAnsi="Audi Type" w:cs="Arial"/>
        <w:b/>
        <w:sz w:val="18"/>
        <w:szCs w:val="18"/>
        <w:lang w:eastAsia="zh-CN"/>
      </w:rPr>
      <w:tab/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PAGE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  <w:r>
      <w:rPr>
        <w:rStyle w:val="afa"/>
        <w:rFonts w:ascii="Audi Type" w:hAnsi="Audi Type" w:cs="Arial"/>
        <w:sz w:val="18"/>
        <w:szCs w:val="18"/>
      </w:rPr>
      <w:t>/</w:t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NUMPAGES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</w:p>
  <w:p w14:paraId="79AF71DD" w14:textId="77777777" w:rsidR="00A07DED" w:rsidRDefault="00A07DED"/>
  <w:p w14:paraId="5AB01947" w14:textId="77777777" w:rsidR="00A07DED" w:rsidRDefault="00A07DED"/>
  <w:p w14:paraId="30C6AB82" w14:textId="77777777" w:rsidR="00A07DED" w:rsidRDefault="00A07DED"/>
  <w:p w14:paraId="50AE7796" w14:textId="77777777" w:rsidR="00A07DED" w:rsidRDefault="00A07D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9FA9" w14:textId="37C56899" w:rsidR="00A07DED" w:rsidRDefault="00435C5D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a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4A8A54" wp14:editId="5D88CC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1C41B" w14:textId="546D1AEC" w:rsidR="00435C5D" w:rsidRPr="00435C5D" w:rsidRDefault="00435C5D" w:rsidP="00435C5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5C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A8A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221C41B" w14:textId="546D1AEC" w:rsidR="00435C5D" w:rsidRPr="00435C5D" w:rsidRDefault="00435C5D" w:rsidP="00435C5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5C5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PAGE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1</w:t>
    </w:r>
    <w:r>
      <w:rPr>
        <w:rStyle w:val="afa"/>
        <w:rFonts w:ascii="Audi Type" w:hAnsi="Audi Type" w:cs="Arial"/>
        <w:sz w:val="18"/>
        <w:szCs w:val="18"/>
      </w:rPr>
      <w:fldChar w:fldCharType="end"/>
    </w:r>
    <w:r>
      <w:rPr>
        <w:rStyle w:val="afa"/>
        <w:rFonts w:ascii="Audi Type" w:hAnsi="Audi Type" w:cs="Arial"/>
        <w:sz w:val="18"/>
        <w:szCs w:val="18"/>
      </w:rPr>
      <w:t>/</w:t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NUMPAGES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4</w:t>
    </w:r>
    <w:r>
      <w:rPr>
        <w:rStyle w:val="afa"/>
        <w:rFonts w:ascii="Audi Type" w:hAnsi="Audi Type" w:cs="Arial"/>
        <w:sz w:val="18"/>
        <w:szCs w:val="18"/>
      </w:rPr>
      <w:fldChar w:fldCharType="end"/>
    </w:r>
  </w:p>
  <w:p w14:paraId="2945E7B4" w14:textId="77777777" w:rsidR="00A07DED" w:rsidRDefault="00A07DED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79D69BFC" w14:textId="77777777" w:rsidR="00A07DED" w:rsidRDefault="00A07DED"/>
  <w:p w14:paraId="392B0A35" w14:textId="77777777" w:rsidR="00A07DED" w:rsidRDefault="00A07DED"/>
  <w:p w14:paraId="4333703D" w14:textId="77777777" w:rsidR="00A07DED" w:rsidRDefault="00A07DED"/>
  <w:p w14:paraId="2765BDF6" w14:textId="77777777" w:rsidR="00A07DED" w:rsidRDefault="00A07DED"/>
  <w:p w14:paraId="05354C21" w14:textId="77777777" w:rsidR="00A07DED" w:rsidRDefault="00A07DED"/>
  <w:p w14:paraId="68B64595" w14:textId="77777777" w:rsidR="00A07DED" w:rsidRDefault="00A07DED"/>
  <w:p w14:paraId="33985CCA" w14:textId="77777777" w:rsidR="00A07DED" w:rsidRDefault="00A07DE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871B2" w14:textId="77777777" w:rsidR="00D271AE" w:rsidRDefault="00D271AE" w:rsidP="00D271AE">
    <w:pPr>
      <w:tabs>
        <w:tab w:val="left" w:pos="9072"/>
      </w:tabs>
      <w:autoSpaceDE w:val="0"/>
      <w:autoSpaceDN w:val="0"/>
      <w:adjustRightInd w:val="0"/>
      <w:spacing w:line="240" w:lineRule="auto"/>
      <w:jc w:val="right"/>
      <w:rPr>
        <w:rStyle w:val="afa"/>
        <w:rFonts w:ascii="Audi Type" w:eastAsia="华康金刚黑" w:hAnsi="Audi Type" w:cs="Arial"/>
        <w:sz w:val="18"/>
        <w:szCs w:val="18"/>
      </w:rPr>
    </w:pPr>
  </w:p>
  <w:p w14:paraId="37B2BC18" w14:textId="77777777" w:rsidR="00D271AE" w:rsidRDefault="00D271AE">
    <w:pPr>
      <w:autoSpaceDE w:val="0"/>
      <w:autoSpaceDN w:val="0"/>
      <w:adjustRightInd w:val="0"/>
      <w:spacing w:line="240" w:lineRule="auto"/>
      <w:jc w:val="right"/>
      <w:rPr>
        <w:rStyle w:val="afa"/>
        <w:rFonts w:ascii="Audi Type" w:hAnsi="Audi Type" w:cs="Arial"/>
        <w:sz w:val="18"/>
        <w:szCs w:val="18"/>
      </w:rPr>
    </w:pPr>
  </w:p>
  <w:p w14:paraId="5EE6B185" w14:textId="77777777" w:rsidR="00D271AE" w:rsidRDefault="00D271AE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a"/>
        <w:rFonts w:ascii="Audi Type" w:hAnsi="Audi Type" w:cs="Arial"/>
        <w:b/>
        <w:sz w:val="18"/>
        <w:szCs w:val="18"/>
      </w:rPr>
      <w:tab/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PAGE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  <w:r>
      <w:rPr>
        <w:rStyle w:val="afa"/>
        <w:rFonts w:ascii="Audi Type" w:hAnsi="Audi Type" w:cs="Arial"/>
        <w:sz w:val="18"/>
        <w:szCs w:val="18"/>
      </w:rPr>
      <w:t>/</w:t>
    </w:r>
    <w:r>
      <w:rPr>
        <w:rStyle w:val="afa"/>
        <w:rFonts w:ascii="Audi Type" w:hAnsi="Audi Type" w:cs="Arial"/>
        <w:sz w:val="18"/>
        <w:szCs w:val="18"/>
      </w:rPr>
      <w:fldChar w:fldCharType="begin"/>
    </w:r>
    <w:r>
      <w:rPr>
        <w:rStyle w:val="afa"/>
        <w:rFonts w:ascii="Audi Type" w:hAnsi="Audi Type" w:cs="Arial"/>
        <w:sz w:val="18"/>
        <w:szCs w:val="18"/>
      </w:rPr>
      <w:instrText xml:space="preserve"> NUMPAGES </w:instrText>
    </w:r>
    <w:r>
      <w:rPr>
        <w:rStyle w:val="afa"/>
        <w:rFonts w:ascii="Audi Type" w:hAnsi="Audi Type" w:cs="Arial"/>
        <w:sz w:val="18"/>
        <w:szCs w:val="18"/>
      </w:rPr>
      <w:fldChar w:fldCharType="separate"/>
    </w:r>
    <w:r>
      <w:rPr>
        <w:rStyle w:val="afa"/>
        <w:rFonts w:ascii="Audi Type" w:hAnsi="Audi Type" w:cs="Arial"/>
        <w:sz w:val="18"/>
        <w:szCs w:val="18"/>
      </w:rPr>
      <w:t>5</w:t>
    </w:r>
    <w:r>
      <w:rPr>
        <w:rStyle w:val="afa"/>
        <w:rFonts w:ascii="Audi Type" w:hAnsi="Audi Type" w:cs="Arial"/>
        <w:sz w:val="18"/>
        <w:szCs w:val="18"/>
      </w:rPr>
      <w:fldChar w:fldCharType="end"/>
    </w:r>
  </w:p>
  <w:p w14:paraId="53351C1F" w14:textId="77777777" w:rsidR="00D271AE" w:rsidRDefault="00D271AE"/>
  <w:p w14:paraId="3784C52D" w14:textId="77777777" w:rsidR="00D271AE" w:rsidRDefault="00D271AE"/>
  <w:p w14:paraId="7B8D291C" w14:textId="77777777" w:rsidR="00D271AE" w:rsidRDefault="00D271AE"/>
  <w:p w14:paraId="716F083C" w14:textId="77777777" w:rsidR="00D271AE" w:rsidRDefault="00D271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239A" w14:textId="77777777" w:rsidR="00ED7FD8" w:rsidRDefault="00ED7FD8">
      <w:pPr>
        <w:spacing w:line="240" w:lineRule="auto"/>
      </w:pPr>
      <w:r>
        <w:separator/>
      </w:r>
    </w:p>
  </w:footnote>
  <w:footnote w:type="continuationSeparator" w:id="0">
    <w:p w14:paraId="104FE524" w14:textId="77777777" w:rsidR="00ED7FD8" w:rsidRDefault="00ED7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B615" w14:textId="77777777" w:rsidR="00A07DED" w:rsidRDefault="007441ED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1312" behindDoc="0" locked="0" layoutInCell="1" allowOverlap="1" wp14:anchorId="3F1AA216" wp14:editId="7BC8F197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7064E738" w14:textId="77777777" w:rsidR="00A07DED" w:rsidRDefault="007441ED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6A0733E5" w14:textId="77777777" w:rsidR="00A07DED" w:rsidRDefault="00A07DED"/>
  <w:p w14:paraId="315ECF67" w14:textId="77777777" w:rsidR="00A07DED" w:rsidRDefault="00A07DED"/>
  <w:p w14:paraId="1D477BE3" w14:textId="77777777" w:rsidR="00A07DED" w:rsidRDefault="00A07DED"/>
  <w:p w14:paraId="5A68624B" w14:textId="77777777" w:rsidR="00A07DED" w:rsidRDefault="00A07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C7A9" w14:textId="77777777" w:rsidR="00A07DED" w:rsidRDefault="007441ED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4E3190F9" wp14:editId="5E9376B3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77A34C79" w14:textId="77777777" w:rsidR="00A07DED" w:rsidRDefault="007441ED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4EB9B2FF" w14:textId="77777777" w:rsidR="00A07DED" w:rsidRDefault="007441ED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4514AFFC" w14:textId="77777777" w:rsidR="00A07DED" w:rsidRDefault="00A07DED"/>
  <w:p w14:paraId="45B03E19" w14:textId="77777777" w:rsidR="00A07DED" w:rsidRDefault="00A07DED"/>
  <w:p w14:paraId="154B1FF9" w14:textId="77777777" w:rsidR="00A07DED" w:rsidRDefault="00A07DED"/>
  <w:p w14:paraId="7E165398" w14:textId="77777777" w:rsidR="00A07DED" w:rsidRDefault="00A07DED"/>
  <w:p w14:paraId="3991DAA4" w14:textId="77777777" w:rsidR="00A07DED" w:rsidRDefault="00A07DED"/>
  <w:p w14:paraId="2B7D9920" w14:textId="77777777" w:rsidR="00A07DED" w:rsidRDefault="00A07DED"/>
  <w:p w14:paraId="0C682869" w14:textId="77777777" w:rsidR="00A07DED" w:rsidRDefault="00A07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719478233">
    <w:abstractNumId w:val="2"/>
  </w:num>
  <w:num w:numId="2" w16cid:durableId="796995256">
    <w:abstractNumId w:val="0"/>
  </w:num>
  <w:num w:numId="3" w16cid:durableId="213786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hhMzE4Y2VhN2FjMjgxY2U1Y2UxZTM1ZjZhYmJmZjgifQ=="/>
    <w:docVar w:name="CoverShapeSeite1" w:val="-"/>
    <w:docVar w:name="CoverShapeSeite1_Visible" w:val="False"/>
  </w:docVars>
  <w:rsids>
    <w:rsidRoot w:val="00543D0D"/>
    <w:rsid w:val="9DFB2C88"/>
    <w:rsid w:val="A56F12BA"/>
    <w:rsid w:val="BBFF796C"/>
    <w:rsid w:val="BFB8DF10"/>
    <w:rsid w:val="BFFFE5A0"/>
    <w:rsid w:val="F3FFCDBF"/>
    <w:rsid w:val="FAF4CC45"/>
    <w:rsid w:val="FDFDBA96"/>
    <w:rsid w:val="FE5E9FEB"/>
    <w:rsid w:val="000000B0"/>
    <w:rsid w:val="00000699"/>
    <w:rsid w:val="000008E4"/>
    <w:rsid w:val="00000985"/>
    <w:rsid w:val="00001204"/>
    <w:rsid w:val="00001928"/>
    <w:rsid w:val="00003569"/>
    <w:rsid w:val="0000364F"/>
    <w:rsid w:val="00003C42"/>
    <w:rsid w:val="00004371"/>
    <w:rsid w:val="00005282"/>
    <w:rsid w:val="00005B30"/>
    <w:rsid w:val="00006707"/>
    <w:rsid w:val="000107AB"/>
    <w:rsid w:val="000114E4"/>
    <w:rsid w:val="00013794"/>
    <w:rsid w:val="00013CC7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308E7"/>
    <w:rsid w:val="00031436"/>
    <w:rsid w:val="00032999"/>
    <w:rsid w:val="0003317F"/>
    <w:rsid w:val="00034E05"/>
    <w:rsid w:val="00035A68"/>
    <w:rsid w:val="00035D78"/>
    <w:rsid w:val="000364EC"/>
    <w:rsid w:val="0003753E"/>
    <w:rsid w:val="00040960"/>
    <w:rsid w:val="00040D4F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0BA9"/>
    <w:rsid w:val="0005274F"/>
    <w:rsid w:val="00053160"/>
    <w:rsid w:val="000547A4"/>
    <w:rsid w:val="00056F41"/>
    <w:rsid w:val="00057990"/>
    <w:rsid w:val="00057A44"/>
    <w:rsid w:val="00057C3F"/>
    <w:rsid w:val="00060055"/>
    <w:rsid w:val="00061110"/>
    <w:rsid w:val="000613F3"/>
    <w:rsid w:val="0006164D"/>
    <w:rsid w:val="00062DD2"/>
    <w:rsid w:val="000635FA"/>
    <w:rsid w:val="00063794"/>
    <w:rsid w:val="000658A8"/>
    <w:rsid w:val="00071802"/>
    <w:rsid w:val="00072D4A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654"/>
    <w:rsid w:val="00080EA3"/>
    <w:rsid w:val="0008154E"/>
    <w:rsid w:val="000816FC"/>
    <w:rsid w:val="000819DE"/>
    <w:rsid w:val="00082894"/>
    <w:rsid w:val="000859CA"/>
    <w:rsid w:val="00086933"/>
    <w:rsid w:val="00086C56"/>
    <w:rsid w:val="0008743F"/>
    <w:rsid w:val="00087B8E"/>
    <w:rsid w:val="00090886"/>
    <w:rsid w:val="0009192B"/>
    <w:rsid w:val="0009280B"/>
    <w:rsid w:val="00092845"/>
    <w:rsid w:val="00092C7A"/>
    <w:rsid w:val="000942D6"/>
    <w:rsid w:val="00095F81"/>
    <w:rsid w:val="00096671"/>
    <w:rsid w:val="000975AB"/>
    <w:rsid w:val="00097916"/>
    <w:rsid w:val="00097E6B"/>
    <w:rsid w:val="000A0E88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A59"/>
    <w:rsid w:val="000A5466"/>
    <w:rsid w:val="000A54D3"/>
    <w:rsid w:val="000A5B07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F1B"/>
    <w:rsid w:val="000D0472"/>
    <w:rsid w:val="000D082A"/>
    <w:rsid w:val="000D0D6A"/>
    <w:rsid w:val="000D0EAA"/>
    <w:rsid w:val="000D1153"/>
    <w:rsid w:val="000D1A10"/>
    <w:rsid w:val="000D2C8F"/>
    <w:rsid w:val="000D4AAF"/>
    <w:rsid w:val="000D5305"/>
    <w:rsid w:val="000D59DF"/>
    <w:rsid w:val="000D5D8F"/>
    <w:rsid w:val="000D5DDE"/>
    <w:rsid w:val="000D6AC9"/>
    <w:rsid w:val="000E1F95"/>
    <w:rsid w:val="000E2068"/>
    <w:rsid w:val="000E36A3"/>
    <w:rsid w:val="000E3E40"/>
    <w:rsid w:val="000E4605"/>
    <w:rsid w:val="000E53A4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100385"/>
    <w:rsid w:val="00100AD8"/>
    <w:rsid w:val="0010181A"/>
    <w:rsid w:val="0010258B"/>
    <w:rsid w:val="00102CCE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AE"/>
    <w:rsid w:val="00117ED1"/>
    <w:rsid w:val="00120A4E"/>
    <w:rsid w:val="00121744"/>
    <w:rsid w:val="00121FAB"/>
    <w:rsid w:val="0012219D"/>
    <w:rsid w:val="00122852"/>
    <w:rsid w:val="00122EE6"/>
    <w:rsid w:val="00124062"/>
    <w:rsid w:val="00124B1D"/>
    <w:rsid w:val="001251E5"/>
    <w:rsid w:val="00125AB2"/>
    <w:rsid w:val="00126C89"/>
    <w:rsid w:val="001302B1"/>
    <w:rsid w:val="001313F1"/>
    <w:rsid w:val="001316D7"/>
    <w:rsid w:val="00132059"/>
    <w:rsid w:val="00132ADC"/>
    <w:rsid w:val="0013318E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AA2"/>
    <w:rsid w:val="00151EA4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FD3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DAD"/>
    <w:rsid w:val="00184F51"/>
    <w:rsid w:val="00184F98"/>
    <w:rsid w:val="001859B0"/>
    <w:rsid w:val="001863EC"/>
    <w:rsid w:val="0018667E"/>
    <w:rsid w:val="001870F2"/>
    <w:rsid w:val="00187283"/>
    <w:rsid w:val="001877FB"/>
    <w:rsid w:val="001902F7"/>
    <w:rsid w:val="00190B0E"/>
    <w:rsid w:val="0019136D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0F9C"/>
    <w:rsid w:val="001B104F"/>
    <w:rsid w:val="001B2AF4"/>
    <w:rsid w:val="001B3540"/>
    <w:rsid w:val="001B37CB"/>
    <w:rsid w:val="001B3D75"/>
    <w:rsid w:val="001B41C6"/>
    <w:rsid w:val="001B46DF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9B9"/>
    <w:rsid w:val="001E040A"/>
    <w:rsid w:val="001E3158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624B"/>
    <w:rsid w:val="001F6EED"/>
    <w:rsid w:val="001F7A7A"/>
    <w:rsid w:val="001F7E6B"/>
    <w:rsid w:val="0020107C"/>
    <w:rsid w:val="00202AB8"/>
    <w:rsid w:val="0020316F"/>
    <w:rsid w:val="0020456A"/>
    <w:rsid w:val="00204FD7"/>
    <w:rsid w:val="00205BE1"/>
    <w:rsid w:val="00206BBC"/>
    <w:rsid w:val="00206BC8"/>
    <w:rsid w:val="00206C81"/>
    <w:rsid w:val="00206F28"/>
    <w:rsid w:val="00210066"/>
    <w:rsid w:val="00211041"/>
    <w:rsid w:val="00211E76"/>
    <w:rsid w:val="00212E61"/>
    <w:rsid w:val="0021302D"/>
    <w:rsid w:val="002132A6"/>
    <w:rsid w:val="00213530"/>
    <w:rsid w:val="002148B5"/>
    <w:rsid w:val="0021526C"/>
    <w:rsid w:val="00217042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BAC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55F5"/>
    <w:rsid w:val="00265940"/>
    <w:rsid w:val="00265A96"/>
    <w:rsid w:val="00265C40"/>
    <w:rsid w:val="00266D08"/>
    <w:rsid w:val="0026731C"/>
    <w:rsid w:val="00267827"/>
    <w:rsid w:val="002704F1"/>
    <w:rsid w:val="002707D7"/>
    <w:rsid w:val="002707DA"/>
    <w:rsid w:val="0027177A"/>
    <w:rsid w:val="002717DB"/>
    <w:rsid w:val="00274323"/>
    <w:rsid w:val="002768C1"/>
    <w:rsid w:val="00276B90"/>
    <w:rsid w:val="00277074"/>
    <w:rsid w:val="00277251"/>
    <w:rsid w:val="00277560"/>
    <w:rsid w:val="00280CF8"/>
    <w:rsid w:val="00280D8C"/>
    <w:rsid w:val="002821E4"/>
    <w:rsid w:val="00282DCA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602C"/>
    <w:rsid w:val="002A03D5"/>
    <w:rsid w:val="002A0752"/>
    <w:rsid w:val="002A0763"/>
    <w:rsid w:val="002A1AF6"/>
    <w:rsid w:val="002A21DC"/>
    <w:rsid w:val="002A238A"/>
    <w:rsid w:val="002A29D3"/>
    <w:rsid w:val="002A322F"/>
    <w:rsid w:val="002A32F6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5921"/>
    <w:rsid w:val="002B5F36"/>
    <w:rsid w:val="002B6978"/>
    <w:rsid w:val="002C1192"/>
    <w:rsid w:val="002C1ECD"/>
    <w:rsid w:val="002C1ED6"/>
    <w:rsid w:val="002C31FA"/>
    <w:rsid w:val="002C389F"/>
    <w:rsid w:val="002C3903"/>
    <w:rsid w:val="002C39B9"/>
    <w:rsid w:val="002C3C63"/>
    <w:rsid w:val="002C5326"/>
    <w:rsid w:val="002C747F"/>
    <w:rsid w:val="002C77C9"/>
    <w:rsid w:val="002D0117"/>
    <w:rsid w:val="002D0F92"/>
    <w:rsid w:val="002D1160"/>
    <w:rsid w:val="002D2F1A"/>
    <w:rsid w:val="002D3196"/>
    <w:rsid w:val="002D39A4"/>
    <w:rsid w:val="002D3FCF"/>
    <w:rsid w:val="002D52BA"/>
    <w:rsid w:val="002D5CF2"/>
    <w:rsid w:val="002D7ACC"/>
    <w:rsid w:val="002E11EA"/>
    <w:rsid w:val="002E1392"/>
    <w:rsid w:val="002E1DCC"/>
    <w:rsid w:val="002E1EFB"/>
    <w:rsid w:val="002E24F2"/>
    <w:rsid w:val="002E2D4A"/>
    <w:rsid w:val="002E3EC7"/>
    <w:rsid w:val="002E4C08"/>
    <w:rsid w:val="002E507D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A75"/>
    <w:rsid w:val="0030407D"/>
    <w:rsid w:val="00304559"/>
    <w:rsid w:val="003068CB"/>
    <w:rsid w:val="00307088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086A"/>
    <w:rsid w:val="003212B1"/>
    <w:rsid w:val="0032177B"/>
    <w:rsid w:val="003222B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A24"/>
    <w:rsid w:val="00330DAD"/>
    <w:rsid w:val="00331369"/>
    <w:rsid w:val="003318C5"/>
    <w:rsid w:val="0033292B"/>
    <w:rsid w:val="00332CE5"/>
    <w:rsid w:val="00334DA4"/>
    <w:rsid w:val="0033504E"/>
    <w:rsid w:val="0033541E"/>
    <w:rsid w:val="003355F7"/>
    <w:rsid w:val="003364EC"/>
    <w:rsid w:val="00336CB7"/>
    <w:rsid w:val="00337FCF"/>
    <w:rsid w:val="00340854"/>
    <w:rsid w:val="00341617"/>
    <w:rsid w:val="00341D73"/>
    <w:rsid w:val="003433B6"/>
    <w:rsid w:val="00343DC6"/>
    <w:rsid w:val="00344045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7EF"/>
    <w:rsid w:val="0035473A"/>
    <w:rsid w:val="00354CD3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9E8"/>
    <w:rsid w:val="00373602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33D2"/>
    <w:rsid w:val="0038470C"/>
    <w:rsid w:val="00384DE9"/>
    <w:rsid w:val="0038543D"/>
    <w:rsid w:val="0038545A"/>
    <w:rsid w:val="00386895"/>
    <w:rsid w:val="00386BBE"/>
    <w:rsid w:val="0038768C"/>
    <w:rsid w:val="00391E72"/>
    <w:rsid w:val="0039213C"/>
    <w:rsid w:val="0039280E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DB8"/>
    <w:rsid w:val="003A51E7"/>
    <w:rsid w:val="003A658D"/>
    <w:rsid w:val="003B041B"/>
    <w:rsid w:val="003B0670"/>
    <w:rsid w:val="003B0C1C"/>
    <w:rsid w:val="003B0F77"/>
    <w:rsid w:val="003B3893"/>
    <w:rsid w:val="003B3B90"/>
    <w:rsid w:val="003B4595"/>
    <w:rsid w:val="003B51F5"/>
    <w:rsid w:val="003B5384"/>
    <w:rsid w:val="003B69F0"/>
    <w:rsid w:val="003B7223"/>
    <w:rsid w:val="003C0BCD"/>
    <w:rsid w:val="003C0C33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E7A"/>
    <w:rsid w:val="003C735B"/>
    <w:rsid w:val="003C7C24"/>
    <w:rsid w:val="003D06DC"/>
    <w:rsid w:val="003D0D12"/>
    <w:rsid w:val="003D10AB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B4C"/>
    <w:rsid w:val="00405B65"/>
    <w:rsid w:val="00405F56"/>
    <w:rsid w:val="004065BA"/>
    <w:rsid w:val="00407092"/>
    <w:rsid w:val="0040718D"/>
    <w:rsid w:val="00412173"/>
    <w:rsid w:val="00414901"/>
    <w:rsid w:val="00415128"/>
    <w:rsid w:val="004158CC"/>
    <w:rsid w:val="00415D0D"/>
    <w:rsid w:val="0041626A"/>
    <w:rsid w:val="00416CD6"/>
    <w:rsid w:val="00420564"/>
    <w:rsid w:val="00421D80"/>
    <w:rsid w:val="00421EC9"/>
    <w:rsid w:val="004243AE"/>
    <w:rsid w:val="00424501"/>
    <w:rsid w:val="00425BBD"/>
    <w:rsid w:val="00427032"/>
    <w:rsid w:val="004271D0"/>
    <w:rsid w:val="0042738C"/>
    <w:rsid w:val="004279BC"/>
    <w:rsid w:val="004304EF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6F3"/>
    <w:rsid w:val="00434983"/>
    <w:rsid w:val="0043512D"/>
    <w:rsid w:val="00435974"/>
    <w:rsid w:val="00435C5D"/>
    <w:rsid w:val="00435DEF"/>
    <w:rsid w:val="00436657"/>
    <w:rsid w:val="0043730B"/>
    <w:rsid w:val="0044190D"/>
    <w:rsid w:val="00442421"/>
    <w:rsid w:val="00442573"/>
    <w:rsid w:val="004425C8"/>
    <w:rsid w:val="00443850"/>
    <w:rsid w:val="00444730"/>
    <w:rsid w:val="00444B01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479A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643"/>
    <w:rsid w:val="0047482F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409D"/>
    <w:rsid w:val="00484613"/>
    <w:rsid w:val="00485263"/>
    <w:rsid w:val="00486ACC"/>
    <w:rsid w:val="00486B45"/>
    <w:rsid w:val="00486FB8"/>
    <w:rsid w:val="004910BD"/>
    <w:rsid w:val="00491423"/>
    <w:rsid w:val="00492893"/>
    <w:rsid w:val="0049375F"/>
    <w:rsid w:val="0049377D"/>
    <w:rsid w:val="0049456F"/>
    <w:rsid w:val="0049474C"/>
    <w:rsid w:val="0049541E"/>
    <w:rsid w:val="0049655B"/>
    <w:rsid w:val="004971DF"/>
    <w:rsid w:val="00497B49"/>
    <w:rsid w:val="004A0989"/>
    <w:rsid w:val="004A109F"/>
    <w:rsid w:val="004A1BEC"/>
    <w:rsid w:val="004A2D15"/>
    <w:rsid w:val="004A476E"/>
    <w:rsid w:val="004A480D"/>
    <w:rsid w:val="004A4B3F"/>
    <w:rsid w:val="004A4C67"/>
    <w:rsid w:val="004A58C2"/>
    <w:rsid w:val="004A661F"/>
    <w:rsid w:val="004A77A3"/>
    <w:rsid w:val="004B0954"/>
    <w:rsid w:val="004B09F3"/>
    <w:rsid w:val="004B174C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6B9"/>
    <w:rsid w:val="004E4D20"/>
    <w:rsid w:val="004E5521"/>
    <w:rsid w:val="004E5A40"/>
    <w:rsid w:val="004E60AE"/>
    <w:rsid w:val="004E787A"/>
    <w:rsid w:val="004E7DB6"/>
    <w:rsid w:val="004F076B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6651"/>
    <w:rsid w:val="004F6D11"/>
    <w:rsid w:val="004F7221"/>
    <w:rsid w:val="0050029A"/>
    <w:rsid w:val="00501D2B"/>
    <w:rsid w:val="00502631"/>
    <w:rsid w:val="00502DCB"/>
    <w:rsid w:val="00504424"/>
    <w:rsid w:val="00505737"/>
    <w:rsid w:val="005060C0"/>
    <w:rsid w:val="005070F4"/>
    <w:rsid w:val="005071CD"/>
    <w:rsid w:val="00507AA5"/>
    <w:rsid w:val="00510147"/>
    <w:rsid w:val="00510578"/>
    <w:rsid w:val="005106EE"/>
    <w:rsid w:val="00511038"/>
    <w:rsid w:val="005112D9"/>
    <w:rsid w:val="00511354"/>
    <w:rsid w:val="00512612"/>
    <w:rsid w:val="005139F8"/>
    <w:rsid w:val="00513E30"/>
    <w:rsid w:val="00514DE5"/>
    <w:rsid w:val="00515110"/>
    <w:rsid w:val="00515C87"/>
    <w:rsid w:val="00520DDE"/>
    <w:rsid w:val="00523AEB"/>
    <w:rsid w:val="0052493F"/>
    <w:rsid w:val="00524A68"/>
    <w:rsid w:val="00525FA4"/>
    <w:rsid w:val="0052680D"/>
    <w:rsid w:val="005269F8"/>
    <w:rsid w:val="005302FD"/>
    <w:rsid w:val="005305CC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40E93"/>
    <w:rsid w:val="005413B2"/>
    <w:rsid w:val="00541576"/>
    <w:rsid w:val="00541F6D"/>
    <w:rsid w:val="00542629"/>
    <w:rsid w:val="00542952"/>
    <w:rsid w:val="00543D0D"/>
    <w:rsid w:val="005446AD"/>
    <w:rsid w:val="005449E6"/>
    <w:rsid w:val="00544B41"/>
    <w:rsid w:val="00544B72"/>
    <w:rsid w:val="00544DB6"/>
    <w:rsid w:val="00545319"/>
    <w:rsid w:val="005463D9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63F0D"/>
    <w:rsid w:val="0056408F"/>
    <w:rsid w:val="00564C37"/>
    <w:rsid w:val="00565B8C"/>
    <w:rsid w:val="00565F28"/>
    <w:rsid w:val="00566658"/>
    <w:rsid w:val="00566C9D"/>
    <w:rsid w:val="0056706A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2F0B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99F"/>
    <w:rsid w:val="005A1FEB"/>
    <w:rsid w:val="005A27DE"/>
    <w:rsid w:val="005A336C"/>
    <w:rsid w:val="005A5A05"/>
    <w:rsid w:val="005A6ECF"/>
    <w:rsid w:val="005A7932"/>
    <w:rsid w:val="005B0039"/>
    <w:rsid w:val="005B03E4"/>
    <w:rsid w:val="005B0FBD"/>
    <w:rsid w:val="005B100C"/>
    <w:rsid w:val="005B13E1"/>
    <w:rsid w:val="005B1953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251F"/>
    <w:rsid w:val="005C32C1"/>
    <w:rsid w:val="005C336C"/>
    <w:rsid w:val="005C3E98"/>
    <w:rsid w:val="005C3F07"/>
    <w:rsid w:val="005C65D7"/>
    <w:rsid w:val="005C6E94"/>
    <w:rsid w:val="005D30C0"/>
    <w:rsid w:val="005D37AA"/>
    <w:rsid w:val="005D41EF"/>
    <w:rsid w:val="005D4954"/>
    <w:rsid w:val="005D65DE"/>
    <w:rsid w:val="005D67AE"/>
    <w:rsid w:val="005D6BE0"/>
    <w:rsid w:val="005E0520"/>
    <w:rsid w:val="005E09E2"/>
    <w:rsid w:val="005E0CDD"/>
    <w:rsid w:val="005E1967"/>
    <w:rsid w:val="005E258A"/>
    <w:rsid w:val="005E3375"/>
    <w:rsid w:val="005E570C"/>
    <w:rsid w:val="005E6E0C"/>
    <w:rsid w:val="005E6F2D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421A"/>
    <w:rsid w:val="005F506D"/>
    <w:rsid w:val="005F62D5"/>
    <w:rsid w:val="005F67B9"/>
    <w:rsid w:val="005F6870"/>
    <w:rsid w:val="00600348"/>
    <w:rsid w:val="00600D18"/>
    <w:rsid w:val="00600E6E"/>
    <w:rsid w:val="00600EC6"/>
    <w:rsid w:val="00601299"/>
    <w:rsid w:val="00601482"/>
    <w:rsid w:val="00602110"/>
    <w:rsid w:val="0060236E"/>
    <w:rsid w:val="006034FB"/>
    <w:rsid w:val="0060668C"/>
    <w:rsid w:val="0060759D"/>
    <w:rsid w:val="00607C65"/>
    <w:rsid w:val="00610C53"/>
    <w:rsid w:val="00610D05"/>
    <w:rsid w:val="00610E67"/>
    <w:rsid w:val="006114B1"/>
    <w:rsid w:val="006123FF"/>
    <w:rsid w:val="00614C50"/>
    <w:rsid w:val="0061622E"/>
    <w:rsid w:val="006163B0"/>
    <w:rsid w:val="00616ED6"/>
    <w:rsid w:val="00617716"/>
    <w:rsid w:val="0062034A"/>
    <w:rsid w:val="00621312"/>
    <w:rsid w:val="0062370A"/>
    <w:rsid w:val="00624742"/>
    <w:rsid w:val="00624E6A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67CD"/>
    <w:rsid w:val="00636BC0"/>
    <w:rsid w:val="00636C7C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690B"/>
    <w:rsid w:val="00647939"/>
    <w:rsid w:val="00647D5E"/>
    <w:rsid w:val="0065060E"/>
    <w:rsid w:val="00650BCC"/>
    <w:rsid w:val="00651D66"/>
    <w:rsid w:val="0065307C"/>
    <w:rsid w:val="00653280"/>
    <w:rsid w:val="0065331A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5DA6"/>
    <w:rsid w:val="00666FD3"/>
    <w:rsid w:val="006673AC"/>
    <w:rsid w:val="0066777A"/>
    <w:rsid w:val="00670163"/>
    <w:rsid w:val="00670CA2"/>
    <w:rsid w:val="00671592"/>
    <w:rsid w:val="00671817"/>
    <w:rsid w:val="00672433"/>
    <w:rsid w:val="00673816"/>
    <w:rsid w:val="00675EBE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A0C8B"/>
    <w:rsid w:val="006A0D85"/>
    <w:rsid w:val="006A0ECC"/>
    <w:rsid w:val="006A0F47"/>
    <w:rsid w:val="006A2804"/>
    <w:rsid w:val="006A2CB3"/>
    <w:rsid w:val="006A3657"/>
    <w:rsid w:val="006A3759"/>
    <w:rsid w:val="006A7FD8"/>
    <w:rsid w:val="006B0114"/>
    <w:rsid w:val="006B0CCA"/>
    <w:rsid w:val="006B15D6"/>
    <w:rsid w:val="006B2275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4810"/>
    <w:rsid w:val="006E763B"/>
    <w:rsid w:val="006F00ED"/>
    <w:rsid w:val="006F122E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D70"/>
    <w:rsid w:val="00706151"/>
    <w:rsid w:val="007061E3"/>
    <w:rsid w:val="0070631B"/>
    <w:rsid w:val="00706AC7"/>
    <w:rsid w:val="00706AE9"/>
    <w:rsid w:val="00712399"/>
    <w:rsid w:val="00714A70"/>
    <w:rsid w:val="00715A8D"/>
    <w:rsid w:val="00715D54"/>
    <w:rsid w:val="007202AA"/>
    <w:rsid w:val="00720DE0"/>
    <w:rsid w:val="007213F2"/>
    <w:rsid w:val="0072216E"/>
    <w:rsid w:val="007228E3"/>
    <w:rsid w:val="00722D72"/>
    <w:rsid w:val="0072301C"/>
    <w:rsid w:val="0072326F"/>
    <w:rsid w:val="00723689"/>
    <w:rsid w:val="00724999"/>
    <w:rsid w:val="00724FC3"/>
    <w:rsid w:val="007255AE"/>
    <w:rsid w:val="007262EE"/>
    <w:rsid w:val="00726AF8"/>
    <w:rsid w:val="00727BB7"/>
    <w:rsid w:val="00731A4F"/>
    <w:rsid w:val="00731CD1"/>
    <w:rsid w:val="00732208"/>
    <w:rsid w:val="00734518"/>
    <w:rsid w:val="0073527F"/>
    <w:rsid w:val="0073538F"/>
    <w:rsid w:val="00735450"/>
    <w:rsid w:val="00735633"/>
    <w:rsid w:val="007356C2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41ED"/>
    <w:rsid w:val="00746762"/>
    <w:rsid w:val="007468AE"/>
    <w:rsid w:val="0074740D"/>
    <w:rsid w:val="007474E1"/>
    <w:rsid w:val="00747CD7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702A2"/>
    <w:rsid w:val="00770B49"/>
    <w:rsid w:val="00771211"/>
    <w:rsid w:val="00771293"/>
    <w:rsid w:val="007713B9"/>
    <w:rsid w:val="00771A7A"/>
    <w:rsid w:val="007724E4"/>
    <w:rsid w:val="0077332E"/>
    <w:rsid w:val="00773E34"/>
    <w:rsid w:val="0077434A"/>
    <w:rsid w:val="0077460B"/>
    <w:rsid w:val="00775E1C"/>
    <w:rsid w:val="007779AF"/>
    <w:rsid w:val="00777C75"/>
    <w:rsid w:val="00777E41"/>
    <w:rsid w:val="0078147A"/>
    <w:rsid w:val="0078290C"/>
    <w:rsid w:val="007833B5"/>
    <w:rsid w:val="0078372E"/>
    <w:rsid w:val="00784675"/>
    <w:rsid w:val="0078552B"/>
    <w:rsid w:val="0079066D"/>
    <w:rsid w:val="007908C1"/>
    <w:rsid w:val="00791739"/>
    <w:rsid w:val="007918F8"/>
    <w:rsid w:val="00791B70"/>
    <w:rsid w:val="00791FE4"/>
    <w:rsid w:val="00792180"/>
    <w:rsid w:val="007931F7"/>
    <w:rsid w:val="007937F3"/>
    <w:rsid w:val="00796571"/>
    <w:rsid w:val="00796E7B"/>
    <w:rsid w:val="007A0103"/>
    <w:rsid w:val="007A0170"/>
    <w:rsid w:val="007A01CF"/>
    <w:rsid w:val="007A0902"/>
    <w:rsid w:val="007A0C16"/>
    <w:rsid w:val="007A0D42"/>
    <w:rsid w:val="007A15FE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20A2"/>
    <w:rsid w:val="007B31AE"/>
    <w:rsid w:val="007B3220"/>
    <w:rsid w:val="007B3968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668"/>
    <w:rsid w:val="007C5751"/>
    <w:rsid w:val="007C5AB2"/>
    <w:rsid w:val="007C65A6"/>
    <w:rsid w:val="007C675E"/>
    <w:rsid w:val="007C704E"/>
    <w:rsid w:val="007D06E9"/>
    <w:rsid w:val="007D2785"/>
    <w:rsid w:val="007D3F19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031"/>
    <w:rsid w:val="007E38F2"/>
    <w:rsid w:val="007E4467"/>
    <w:rsid w:val="007E47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3C85"/>
    <w:rsid w:val="007F523A"/>
    <w:rsid w:val="007F58C3"/>
    <w:rsid w:val="007F6837"/>
    <w:rsid w:val="007F6A52"/>
    <w:rsid w:val="007F6C62"/>
    <w:rsid w:val="007F757C"/>
    <w:rsid w:val="007F7C32"/>
    <w:rsid w:val="0080017E"/>
    <w:rsid w:val="00800A97"/>
    <w:rsid w:val="00800D10"/>
    <w:rsid w:val="00801287"/>
    <w:rsid w:val="00802512"/>
    <w:rsid w:val="00803297"/>
    <w:rsid w:val="00804EEC"/>
    <w:rsid w:val="00805032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4211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83D"/>
    <w:rsid w:val="00840B17"/>
    <w:rsid w:val="008412F6"/>
    <w:rsid w:val="008420DB"/>
    <w:rsid w:val="00843010"/>
    <w:rsid w:val="00843D36"/>
    <w:rsid w:val="00843E58"/>
    <w:rsid w:val="00844616"/>
    <w:rsid w:val="008451C5"/>
    <w:rsid w:val="0084581B"/>
    <w:rsid w:val="00846A2A"/>
    <w:rsid w:val="00847CA6"/>
    <w:rsid w:val="00850258"/>
    <w:rsid w:val="00850E46"/>
    <w:rsid w:val="00851E20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78ED"/>
    <w:rsid w:val="00867AFC"/>
    <w:rsid w:val="00873947"/>
    <w:rsid w:val="008757CC"/>
    <w:rsid w:val="00876926"/>
    <w:rsid w:val="00876E99"/>
    <w:rsid w:val="0087731B"/>
    <w:rsid w:val="00877532"/>
    <w:rsid w:val="008778C7"/>
    <w:rsid w:val="00877A64"/>
    <w:rsid w:val="00880969"/>
    <w:rsid w:val="00881465"/>
    <w:rsid w:val="00882558"/>
    <w:rsid w:val="008829EB"/>
    <w:rsid w:val="00883158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9B9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1EB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8B"/>
    <w:rsid w:val="008E73BF"/>
    <w:rsid w:val="008E7641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1B"/>
    <w:rsid w:val="00903890"/>
    <w:rsid w:val="00903DDA"/>
    <w:rsid w:val="00903E98"/>
    <w:rsid w:val="009040C8"/>
    <w:rsid w:val="009045BD"/>
    <w:rsid w:val="00904C1D"/>
    <w:rsid w:val="00904D2C"/>
    <w:rsid w:val="00904DF9"/>
    <w:rsid w:val="00912EEC"/>
    <w:rsid w:val="00913802"/>
    <w:rsid w:val="00914BCF"/>
    <w:rsid w:val="00915B61"/>
    <w:rsid w:val="00916C1A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084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9F0"/>
    <w:rsid w:val="00962A62"/>
    <w:rsid w:val="00963155"/>
    <w:rsid w:val="009647B3"/>
    <w:rsid w:val="00965C80"/>
    <w:rsid w:val="009679E5"/>
    <w:rsid w:val="00967A44"/>
    <w:rsid w:val="00967EA2"/>
    <w:rsid w:val="009703E3"/>
    <w:rsid w:val="0097093F"/>
    <w:rsid w:val="00970C39"/>
    <w:rsid w:val="009711B8"/>
    <w:rsid w:val="009721CB"/>
    <w:rsid w:val="00972757"/>
    <w:rsid w:val="00973F07"/>
    <w:rsid w:val="00974801"/>
    <w:rsid w:val="009748A0"/>
    <w:rsid w:val="00975489"/>
    <w:rsid w:val="009759E0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5D3"/>
    <w:rsid w:val="009938F4"/>
    <w:rsid w:val="00993A73"/>
    <w:rsid w:val="00993B63"/>
    <w:rsid w:val="00993ECF"/>
    <w:rsid w:val="00996CE6"/>
    <w:rsid w:val="00997074"/>
    <w:rsid w:val="009976EB"/>
    <w:rsid w:val="00997A3C"/>
    <w:rsid w:val="009A1BFC"/>
    <w:rsid w:val="009A3285"/>
    <w:rsid w:val="009A34F8"/>
    <w:rsid w:val="009A3E75"/>
    <w:rsid w:val="009A4253"/>
    <w:rsid w:val="009A54F2"/>
    <w:rsid w:val="009A5588"/>
    <w:rsid w:val="009A7228"/>
    <w:rsid w:val="009A78F0"/>
    <w:rsid w:val="009A7A1F"/>
    <w:rsid w:val="009A7EED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C4B"/>
    <w:rsid w:val="009D1DD3"/>
    <w:rsid w:val="009D1F25"/>
    <w:rsid w:val="009D3401"/>
    <w:rsid w:val="009D36D7"/>
    <w:rsid w:val="009D416A"/>
    <w:rsid w:val="009D488A"/>
    <w:rsid w:val="009D48BF"/>
    <w:rsid w:val="009D5337"/>
    <w:rsid w:val="009D5408"/>
    <w:rsid w:val="009D568E"/>
    <w:rsid w:val="009D649F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0301"/>
    <w:rsid w:val="009F19C0"/>
    <w:rsid w:val="009F19F7"/>
    <w:rsid w:val="009F287B"/>
    <w:rsid w:val="009F407B"/>
    <w:rsid w:val="009F776B"/>
    <w:rsid w:val="00A00BC8"/>
    <w:rsid w:val="00A023E6"/>
    <w:rsid w:val="00A0286F"/>
    <w:rsid w:val="00A02BDC"/>
    <w:rsid w:val="00A03474"/>
    <w:rsid w:val="00A0405C"/>
    <w:rsid w:val="00A04D8C"/>
    <w:rsid w:val="00A057F7"/>
    <w:rsid w:val="00A076B4"/>
    <w:rsid w:val="00A07DED"/>
    <w:rsid w:val="00A118EC"/>
    <w:rsid w:val="00A125F5"/>
    <w:rsid w:val="00A1775E"/>
    <w:rsid w:val="00A205B1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82E"/>
    <w:rsid w:val="00A44DBA"/>
    <w:rsid w:val="00A45635"/>
    <w:rsid w:val="00A4567D"/>
    <w:rsid w:val="00A471EC"/>
    <w:rsid w:val="00A50D87"/>
    <w:rsid w:val="00A5293B"/>
    <w:rsid w:val="00A54475"/>
    <w:rsid w:val="00A565AC"/>
    <w:rsid w:val="00A567DB"/>
    <w:rsid w:val="00A57B01"/>
    <w:rsid w:val="00A60112"/>
    <w:rsid w:val="00A60850"/>
    <w:rsid w:val="00A61800"/>
    <w:rsid w:val="00A639E3"/>
    <w:rsid w:val="00A66228"/>
    <w:rsid w:val="00A70998"/>
    <w:rsid w:val="00A71044"/>
    <w:rsid w:val="00A7488E"/>
    <w:rsid w:val="00A7553A"/>
    <w:rsid w:val="00A76372"/>
    <w:rsid w:val="00A77973"/>
    <w:rsid w:val="00A779B2"/>
    <w:rsid w:val="00A779E0"/>
    <w:rsid w:val="00A77B26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CA0"/>
    <w:rsid w:val="00A86D7B"/>
    <w:rsid w:val="00A8750B"/>
    <w:rsid w:val="00A87B98"/>
    <w:rsid w:val="00A9017D"/>
    <w:rsid w:val="00A941E7"/>
    <w:rsid w:val="00A94F58"/>
    <w:rsid w:val="00A9565E"/>
    <w:rsid w:val="00A9652E"/>
    <w:rsid w:val="00A9670D"/>
    <w:rsid w:val="00A96ACC"/>
    <w:rsid w:val="00A97DC2"/>
    <w:rsid w:val="00AA0380"/>
    <w:rsid w:val="00AA0ECB"/>
    <w:rsid w:val="00AA153B"/>
    <w:rsid w:val="00AA1679"/>
    <w:rsid w:val="00AA2253"/>
    <w:rsid w:val="00AA2D7F"/>
    <w:rsid w:val="00AA323D"/>
    <w:rsid w:val="00AA456E"/>
    <w:rsid w:val="00AA460E"/>
    <w:rsid w:val="00AA4727"/>
    <w:rsid w:val="00AA5551"/>
    <w:rsid w:val="00AA58EF"/>
    <w:rsid w:val="00AA5DF7"/>
    <w:rsid w:val="00AA5E75"/>
    <w:rsid w:val="00AB26BF"/>
    <w:rsid w:val="00AB2F7D"/>
    <w:rsid w:val="00AB30B8"/>
    <w:rsid w:val="00AB331A"/>
    <w:rsid w:val="00AB3CF8"/>
    <w:rsid w:val="00AB4859"/>
    <w:rsid w:val="00AB5C11"/>
    <w:rsid w:val="00AB5F9D"/>
    <w:rsid w:val="00AB62DF"/>
    <w:rsid w:val="00AB66F2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4B3F"/>
    <w:rsid w:val="00AD4F18"/>
    <w:rsid w:val="00AD67CE"/>
    <w:rsid w:val="00AD7576"/>
    <w:rsid w:val="00AD7CD7"/>
    <w:rsid w:val="00AE0D05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1C5"/>
    <w:rsid w:val="00AF1866"/>
    <w:rsid w:val="00AF2C43"/>
    <w:rsid w:val="00AF3567"/>
    <w:rsid w:val="00AF420D"/>
    <w:rsid w:val="00AF5037"/>
    <w:rsid w:val="00AF53EC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2C08"/>
    <w:rsid w:val="00B039C6"/>
    <w:rsid w:val="00B053D4"/>
    <w:rsid w:val="00B0562B"/>
    <w:rsid w:val="00B05B1E"/>
    <w:rsid w:val="00B06DDD"/>
    <w:rsid w:val="00B0735D"/>
    <w:rsid w:val="00B10A4E"/>
    <w:rsid w:val="00B10FBF"/>
    <w:rsid w:val="00B116D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7700"/>
    <w:rsid w:val="00B27E11"/>
    <w:rsid w:val="00B30867"/>
    <w:rsid w:val="00B31FEB"/>
    <w:rsid w:val="00B331DB"/>
    <w:rsid w:val="00B33B7E"/>
    <w:rsid w:val="00B33F42"/>
    <w:rsid w:val="00B34D33"/>
    <w:rsid w:val="00B355C3"/>
    <w:rsid w:val="00B35801"/>
    <w:rsid w:val="00B35A9A"/>
    <w:rsid w:val="00B373D7"/>
    <w:rsid w:val="00B37EB6"/>
    <w:rsid w:val="00B40106"/>
    <w:rsid w:val="00B418C7"/>
    <w:rsid w:val="00B4296F"/>
    <w:rsid w:val="00B435B3"/>
    <w:rsid w:val="00B4460A"/>
    <w:rsid w:val="00B44EE2"/>
    <w:rsid w:val="00B45080"/>
    <w:rsid w:val="00B458F1"/>
    <w:rsid w:val="00B459CF"/>
    <w:rsid w:val="00B46B0C"/>
    <w:rsid w:val="00B47097"/>
    <w:rsid w:val="00B47422"/>
    <w:rsid w:val="00B50021"/>
    <w:rsid w:val="00B50584"/>
    <w:rsid w:val="00B505C9"/>
    <w:rsid w:val="00B52971"/>
    <w:rsid w:val="00B532E5"/>
    <w:rsid w:val="00B54AD1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E3F"/>
    <w:rsid w:val="00B670D6"/>
    <w:rsid w:val="00B673B8"/>
    <w:rsid w:val="00B676C4"/>
    <w:rsid w:val="00B67A40"/>
    <w:rsid w:val="00B70053"/>
    <w:rsid w:val="00B70070"/>
    <w:rsid w:val="00B70737"/>
    <w:rsid w:val="00B707B9"/>
    <w:rsid w:val="00B70CE5"/>
    <w:rsid w:val="00B70EFD"/>
    <w:rsid w:val="00B7193E"/>
    <w:rsid w:val="00B743AD"/>
    <w:rsid w:val="00B746DC"/>
    <w:rsid w:val="00B77E35"/>
    <w:rsid w:val="00B80FFE"/>
    <w:rsid w:val="00B8124C"/>
    <w:rsid w:val="00B8167A"/>
    <w:rsid w:val="00B82E70"/>
    <w:rsid w:val="00B8369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F3"/>
    <w:rsid w:val="00B9233C"/>
    <w:rsid w:val="00B92D5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9F3"/>
    <w:rsid w:val="00BB2A45"/>
    <w:rsid w:val="00BB2D7A"/>
    <w:rsid w:val="00BB39BB"/>
    <w:rsid w:val="00BB3D62"/>
    <w:rsid w:val="00BB437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8F"/>
    <w:rsid w:val="00BC7EE0"/>
    <w:rsid w:val="00BD03BD"/>
    <w:rsid w:val="00BD12DE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E0A6A"/>
    <w:rsid w:val="00BE11C6"/>
    <w:rsid w:val="00BE2009"/>
    <w:rsid w:val="00BE24CC"/>
    <w:rsid w:val="00BE2BF8"/>
    <w:rsid w:val="00BE46BC"/>
    <w:rsid w:val="00BE4B9D"/>
    <w:rsid w:val="00BE6647"/>
    <w:rsid w:val="00BE7092"/>
    <w:rsid w:val="00BF0861"/>
    <w:rsid w:val="00BF43BA"/>
    <w:rsid w:val="00BF43D4"/>
    <w:rsid w:val="00BF5F80"/>
    <w:rsid w:val="00BF620D"/>
    <w:rsid w:val="00BF7B73"/>
    <w:rsid w:val="00C00B96"/>
    <w:rsid w:val="00C01087"/>
    <w:rsid w:val="00C01492"/>
    <w:rsid w:val="00C014FB"/>
    <w:rsid w:val="00C01A6F"/>
    <w:rsid w:val="00C02761"/>
    <w:rsid w:val="00C03121"/>
    <w:rsid w:val="00C03431"/>
    <w:rsid w:val="00C0384E"/>
    <w:rsid w:val="00C03979"/>
    <w:rsid w:val="00C040A8"/>
    <w:rsid w:val="00C05992"/>
    <w:rsid w:val="00C06023"/>
    <w:rsid w:val="00C0744F"/>
    <w:rsid w:val="00C1088F"/>
    <w:rsid w:val="00C10FEE"/>
    <w:rsid w:val="00C11825"/>
    <w:rsid w:val="00C11B05"/>
    <w:rsid w:val="00C12478"/>
    <w:rsid w:val="00C12A7C"/>
    <w:rsid w:val="00C12DE3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3806"/>
    <w:rsid w:val="00C24591"/>
    <w:rsid w:val="00C2459B"/>
    <w:rsid w:val="00C25739"/>
    <w:rsid w:val="00C25829"/>
    <w:rsid w:val="00C2685E"/>
    <w:rsid w:val="00C26F27"/>
    <w:rsid w:val="00C26FB7"/>
    <w:rsid w:val="00C278CC"/>
    <w:rsid w:val="00C30010"/>
    <w:rsid w:val="00C307B0"/>
    <w:rsid w:val="00C31626"/>
    <w:rsid w:val="00C32371"/>
    <w:rsid w:val="00C33233"/>
    <w:rsid w:val="00C35222"/>
    <w:rsid w:val="00C362DE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322"/>
    <w:rsid w:val="00C4653D"/>
    <w:rsid w:val="00C467CE"/>
    <w:rsid w:val="00C477B0"/>
    <w:rsid w:val="00C508BD"/>
    <w:rsid w:val="00C5103A"/>
    <w:rsid w:val="00C523A8"/>
    <w:rsid w:val="00C53331"/>
    <w:rsid w:val="00C533FF"/>
    <w:rsid w:val="00C53640"/>
    <w:rsid w:val="00C53ACF"/>
    <w:rsid w:val="00C544CF"/>
    <w:rsid w:val="00C549E0"/>
    <w:rsid w:val="00C55E37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1276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D43"/>
    <w:rsid w:val="00C84DF7"/>
    <w:rsid w:val="00C859D9"/>
    <w:rsid w:val="00C861FE"/>
    <w:rsid w:val="00C86F52"/>
    <w:rsid w:val="00C87D82"/>
    <w:rsid w:val="00C90C23"/>
    <w:rsid w:val="00C911B7"/>
    <w:rsid w:val="00C914FC"/>
    <w:rsid w:val="00C91CDD"/>
    <w:rsid w:val="00C92E9E"/>
    <w:rsid w:val="00C92F66"/>
    <w:rsid w:val="00C933D7"/>
    <w:rsid w:val="00C93B3E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A72D0"/>
    <w:rsid w:val="00CB10A0"/>
    <w:rsid w:val="00CB1958"/>
    <w:rsid w:val="00CB1A2A"/>
    <w:rsid w:val="00CB2926"/>
    <w:rsid w:val="00CB722C"/>
    <w:rsid w:val="00CB7DD9"/>
    <w:rsid w:val="00CC0888"/>
    <w:rsid w:val="00CC135E"/>
    <w:rsid w:val="00CC28A6"/>
    <w:rsid w:val="00CC4205"/>
    <w:rsid w:val="00CC4B28"/>
    <w:rsid w:val="00CC5A98"/>
    <w:rsid w:val="00CC675C"/>
    <w:rsid w:val="00CC6C88"/>
    <w:rsid w:val="00CC7515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53A8"/>
    <w:rsid w:val="00CF6C88"/>
    <w:rsid w:val="00CF7101"/>
    <w:rsid w:val="00D0007A"/>
    <w:rsid w:val="00D0056D"/>
    <w:rsid w:val="00D02251"/>
    <w:rsid w:val="00D02556"/>
    <w:rsid w:val="00D03297"/>
    <w:rsid w:val="00D038FB"/>
    <w:rsid w:val="00D03F7D"/>
    <w:rsid w:val="00D03F9C"/>
    <w:rsid w:val="00D042A1"/>
    <w:rsid w:val="00D053E1"/>
    <w:rsid w:val="00D05BB1"/>
    <w:rsid w:val="00D0611D"/>
    <w:rsid w:val="00D07B62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B4D"/>
    <w:rsid w:val="00D20E08"/>
    <w:rsid w:val="00D2199C"/>
    <w:rsid w:val="00D221AD"/>
    <w:rsid w:val="00D22CDE"/>
    <w:rsid w:val="00D24362"/>
    <w:rsid w:val="00D2517A"/>
    <w:rsid w:val="00D255EF"/>
    <w:rsid w:val="00D25AB3"/>
    <w:rsid w:val="00D25CB6"/>
    <w:rsid w:val="00D265DB"/>
    <w:rsid w:val="00D26AE8"/>
    <w:rsid w:val="00D271AE"/>
    <w:rsid w:val="00D27732"/>
    <w:rsid w:val="00D30433"/>
    <w:rsid w:val="00D312A4"/>
    <w:rsid w:val="00D319EB"/>
    <w:rsid w:val="00D3207C"/>
    <w:rsid w:val="00D334D0"/>
    <w:rsid w:val="00D33AAB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70B8"/>
    <w:rsid w:val="00D473F2"/>
    <w:rsid w:val="00D50D74"/>
    <w:rsid w:val="00D52C15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C61"/>
    <w:rsid w:val="00D61B9F"/>
    <w:rsid w:val="00D623FF"/>
    <w:rsid w:val="00D628B2"/>
    <w:rsid w:val="00D635D6"/>
    <w:rsid w:val="00D63C68"/>
    <w:rsid w:val="00D63D4B"/>
    <w:rsid w:val="00D648F8"/>
    <w:rsid w:val="00D64D80"/>
    <w:rsid w:val="00D65FCC"/>
    <w:rsid w:val="00D6643D"/>
    <w:rsid w:val="00D672D1"/>
    <w:rsid w:val="00D701C5"/>
    <w:rsid w:val="00D71118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716"/>
    <w:rsid w:val="00D97605"/>
    <w:rsid w:val="00D97F25"/>
    <w:rsid w:val="00DA131A"/>
    <w:rsid w:val="00DA182B"/>
    <w:rsid w:val="00DA2722"/>
    <w:rsid w:val="00DA2A29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03"/>
    <w:rsid w:val="00DB072C"/>
    <w:rsid w:val="00DB11AD"/>
    <w:rsid w:val="00DB125C"/>
    <w:rsid w:val="00DB197B"/>
    <w:rsid w:val="00DB2146"/>
    <w:rsid w:val="00DB2BD4"/>
    <w:rsid w:val="00DB2D0E"/>
    <w:rsid w:val="00DB728D"/>
    <w:rsid w:val="00DC0F61"/>
    <w:rsid w:val="00DC16AF"/>
    <w:rsid w:val="00DC176D"/>
    <w:rsid w:val="00DC26D3"/>
    <w:rsid w:val="00DC316C"/>
    <w:rsid w:val="00DC318A"/>
    <w:rsid w:val="00DC36ED"/>
    <w:rsid w:val="00DC4115"/>
    <w:rsid w:val="00DC5775"/>
    <w:rsid w:val="00DC6295"/>
    <w:rsid w:val="00DC6D49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1C0"/>
    <w:rsid w:val="00DD493C"/>
    <w:rsid w:val="00DD4E3F"/>
    <w:rsid w:val="00DD63C0"/>
    <w:rsid w:val="00DD776E"/>
    <w:rsid w:val="00DE00C7"/>
    <w:rsid w:val="00DE0B34"/>
    <w:rsid w:val="00DE1DAE"/>
    <w:rsid w:val="00DE1F29"/>
    <w:rsid w:val="00DE1FD0"/>
    <w:rsid w:val="00DE2BD0"/>
    <w:rsid w:val="00DE41E0"/>
    <w:rsid w:val="00DE423D"/>
    <w:rsid w:val="00DE46E7"/>
    <w:rsid w:val="00DE5BDB"/>
    <w:rsid w:val="00DE7D01"/>
    <w:rsid w:val="00DF08F9"/>
    <w:rsid w:val="00DF0A3B"/>
    <w:rsid w:val="00DF146F"/>
    <w:rsid w:val="00DF1629"/>
    <w:rsid w:val="00DF1A82"/>
    <w:rsid w:val="00DF20BB"/>
    <w:rsid w:val="00DF24F5"/>
    <w:rsid w:val="00DF2DE8"/>
    <w:rsid w:val="00DF4748"/>
    <w:rsid w:val="00DF4CD6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30469"/>
    <w:rsid w:val="00E3066C"/>
    <w:rsid w:val="00E31045"/>
    <w:rsid w:val="00E31521"/>
    <w:rsid w:val="00E316B3"/>
    <w:rsid w:val="00E31A66"/>
    <w:rsid w:val="00E321AC"/>
    <w:rsid w:val="00E33644"/>
    <w:rsid w:val="00E34C55"/>
    <w:rsid w:val="00E34D82"/>
    <w:rsid w:val="00E34E6F"/>
    <w:rsid w:val="00E3559B"/>
    <w:rsid w:val="00E36D4F"/>
    <w:rsid w:val="00E37555"/>
    <w:rsid w:val="00E405F8"/>
    <w:rsid w:val="00E42476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60097"/>
    <w:rsid w:val="00E61BA7"/>
    <w:rsid w:val="00E627BD"/>
    <w:rsid w:val="00E630A6"/>
    <w:rsid w:val="00E632BA"/>
    <w:rsid w:val="00E64E27"/>
    <w:rsid w:val="00E65F7F"/>
    <w:rsid w:val="00E66547"/>
    <w:rsid w:val="00E66890"/>
    <w:rsid w:val="00E66C07"/>
    <w:rsid w:val="00E67623"/>
    <w:rsid w:val="00E71C43"/>
    <w:rsid w:val="00E722D2"/>
    <w:rsid w:val="00E740DD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49C"/>
    <w:rsid w:val="00E825FA"/>
    <w:rsid w:val="00E82850"/>
    <w:rsid w:val="00E82D5B"/>
    <w:rsid w:val="00E834A9"/>
    <w:rsid w:val="00E83559"/>
    <w:rsid w:val="00E83B34"/>
    <w:rsid w:val="00E83DB9"/>
    <w:rsid w:val="00E84936"/>
    <w:rsid w:val="00E85987"/>
    <w:rsid w:val="00E85B22"/>
    <w:rsid w:val="00E86380"/>
    <w:rsid w:val="00E863B8"/>
    <w:rsid w:val="00E8660E"/>
    <w:rsid w:val="00E86DF2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440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1AE2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D7FD8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763E"/>
    <w:rsid w:val="00EE7C96"/>
    <w:rsid w:val="00EF07BB"/>
    <w:rsid w:val="00EF1029"/>
    <w:rsid w:val="00EF1BB9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F00370"/>
    <w:rsid w:val="00F0059C"/>
    <w:rsid w:val="00F00AB8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2739"/>
    <w:rsid w:val="00F14BEB"/>
    <w:rsid w:val="00F1508C"/>
    <w:rsid w:val="00F15AA2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378"/>
    <w:rsid w:val="00F2350A"/>
    <w:rsid w:val="00F235E1"/>
    <w:rsid w:val="00F24228"/>
    <w:rsid w:val="00F25024"/>
    <w:rsid w:val="00F25BFC"/>
    <w:rsid w:val="00F2690D"/>
    <w:rsid w:val="00F27BB0"/>
    <w:rsid w:val="00F30CD2"/>
    <w:rsid w:val="00F311D4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DC5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6E0"/>
    <w:rsid w:val="00F60F2B"/>
    <w:rsid w:val="00F610B3"/>
    <w:rsid w:val="00F622B9"/>
    <w:rsid w:val="00F62996"/>
    <w:rsid w:val="00F63D03"/>
    <w:rsid w:val="00F64A92"/>
    <w:rsid w:val="00F66D17"/>
    <w:rsid w:val="00F67FF2"/>
    <w:rsid w:val="00F70A5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6F62"/>
    <w:rsid w:val="00F87AB0"/>
    <w:rsid w:val="00F9059D"/>
    <w:rsid w:val="00F90D1B"/>
    <w:rsid w:val="00F91C1A"/>
    <w:rsid w:val="00F926BA"/>
    <w:rsid w:val="00F927F7"/>
    <w:rsid w:val="00F92D2F"/>
    <w:rsid w:val="00F933EE"/>
    <w:rsid w:val="00F93F14"/>
    <w:rsid w:val="00F9421E"/>
    <w:rsid w:val="00F94295"/>
    <w:rsid w:val="00F95AF0"/>
    <w:rsid w:val="00F96394"/>
    <w:rsid w:val="00FA04B8"/>
    <w:rsid w:val="00FA22CA"/>
    <w:rsid w:val="00FA2425"/>
    <w:rsid w:val="00FA252B"/>
    <w:rsid w:val="00FA319A"/>
    <w:rsid w:val="00FA3315"/>
    <w:rsid w:val="00FA44EB"/>
    <w:rsid w:val="00FA636F"/>
    <w:rsid w:val="00FA6489"/>
    <w:rsid w:val="00FA6C88"/>
    <w:rsid w:val="00FA6DC1"/>
    <w:rsid w:val="00FA74DA"/>
    <w:rsid w:val="00FA7530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B2D"/>
    <w:rsid w:val="00FB4C7C"/>
    <w:rsid w:val="00FB528E"/>
    <w:rsid w:val="00FB5F43"/>
    <w:rsid w:val="00FB64D9"/>
    <w:rsid w:val="00FB6A63"/>
    <w:rsid w:val="00FB6FA5"/>
    <w:rsid w:val="00FC1625"/>
    <w:rsid w:val="00FC1E9A"/>
    <w:rsid w:val="00FC26A8"/>
    <w:rsid w:val="00FC56A0"/>
    <w:rsid w:val="00FC6697"/>
    <w:rsid w:val="00FC66E9"/>
    <w:rsid w:val="00FC6799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EDC"/>
    <w:rsid w:val="00FF5634"/>
    <w:rsid w:val="00FF673C"/>
    <w:rsid w:val="00FF67FA"/>
    <w:rsid w:val="00FF6B62"/>
    <w:rsid w:val="00FF6E32"/>
    <w:rsid w:val="00FF70B8"/>
    <w:rsid w:val="00FF75E5"/>
    <w:rsid w:val="00FF7607"/>
    <w:rsid w:val="01927C98"/>
    <w:rsid w:val="03092820"/>
    <w:rsid w:val="03E1340C"/>
    <w:rsid w:val="05C50C80"/>
    <w:rsid w:val="06F15AA5"/>
    <w:rsid w:val="09042F43"/>
    <w:rsid w:val="0E7E0566"/>
    <w:rsid w:val="108E63E0"/>
    <w:rsid w:val="10976D68"/>
    <w:rsid w:val="10D0497D"/>
    <w:rsid w:val="11D706B9"/>
    <w:rsid w:val="15E06475"/>
    <w:rsid w:val="177B5642"/>
    <w:rsid w:val="18ED2570"/>
    <w:rsid w:val="1AA34D93"/>
    <w:rsid w:val="1AE03907"/>
    <w:rsid w:val="1D5F1562"/>
    <w:rsid w:val="1D7F9119"/>
    <w:rsid w:val="1E867746"/>
    <w:rsid w:val="1F366DB7"/>
    <w:rsid w:val="20FF2C8B"/>
    <w:rsid w:val="21B26104"/>
    <w:rsid w:val="227B5090"/>
    <w:rsid w:val="228006D5"/>
    <w:rsid w:val="24FF6ACE"/>
    <w:rsid w:val="25892EEF"/>
    <w:rsid w:val="285C6DCA"/>
    <w:rsid w:val="2A094D30"/>
    <w:rsid w:val="2C0559CB"/>
    <w:rsid w:val="2D26347D"/>
    <w:rsid w:val="2DF81343"/>
    <w:rsid w:val="2F467863"/>
    <w:rsid w:val="307B567F"/>
    <w:rsid w:val="3147160D"/>
    <w:rsid w:val="3293788C"/>
    <w:rsid w:val="33541470"/>
    <w:rsid w:val="361920ED"/>
    <w:rsid w:val="36B97C20"/>
    <w:rsid w:val="39883DAF"/>
    <w:rsid w:val="3A51500F"/>
    <w:rsid w:val="3AC50B11"/>
    <w:rsid w:val="3BC62A26"/>
    <w:rsid w:val="3DC254CA"/>
    <w:rsid w:val="3E171CB9"/>
    <w:rsid w:val="3F0538C0"/>
    <w:rsid w:val="40C71AAC"/>
    <w:rsid w:val="41666B26"/>
    <w:rsid w:val="416D0950"/>
    <w:rsid w:val="434123BC"/>
    <w:rsid w:val="44BC7D37"/>
    <w:rsid w:val="44E977E0"/>
    <w:rsid w:val="456F2FE2"/>
    <w:rsid w:val="47AB3A0C"/>
    <w:rsid w:val="49BE1987"/>
    <w:rsid w:val="4AAB1709"/>
    <w:rsid w:val="4BAA742C"/>
    <w:rsid w:val="4D8502F2"/>
    <w:rsid w:val="4DB6ED60"/>
    <w:rsid w:val="4E2438A2"/>
    <w:rsid w:val="4FD01CC8"/>
    <w:rsid w:val="4FF10701"/>
    <w:rsid w:val="50485D02"/>
    <w:rsid w:val="508807F5"/>
    <w:rsid w:val="51DB6702"/>
    <w:rsid w:val="528466D5"/>
    <w:rsid w:val="52B21B59"/>
    <w:rsid w:val="538B4884"/>
    <w:rsid w:val="58296419"/>
    <w:rsid w:val="588673C8"/>
    <w:rsid w:val="594828CF"/>
    <w:rsid w:val="59AA358A"/>
    <w:rsid w:val="5B9C7602"/>
    <w:rsid w:val="5CE16980"/>
    <w:rsid w:val="5F265B60"/>
    <w:rsid w:val="5F9F39CF"/>
    <w:rsid w:val="6319246B"/>
    <w:rsid w:val="63C86DCB"/>
    <w:rsid w:val="65322A32"/>
    <w:rsid w:val="681A78CC"/>
    <w:rsid w:val="68BE4BDF"/>
    <w:rsid w:val="694766FF"/>
    <w:rsid w:val="6A536624"/>
    <w:rsid w:val="6CA420BB"/>
    <w:rsid w:val="6D2F39A5"/>
    <w:rsid w:val="6E8C045C"/>
    <w:rsid w:val="735F4A1E"/>
    <w:rsid w:val="741307E1"/>
    <w:rsid w:val="7564688B"/>
    <w:rsid w:val="7795CB1A"/>
    <w:rsid w:val="78740411"/>
    <w:rsid w:val="78767001"/>
    <w:rsid w:val="78EB5442"/>
    <w:rsid w:val="791E30BD"/>
    <w:rsid w:val="79DC17DB"/>
    <w:rsid w:val="7A287E87"/>
    <w:rsid w:val="7C5036C5"/>
    <w:rsid w:val="7E4B2F3F"/>
    <w:rsid w:val="7E97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47E73A"/>
  <w15:docId w15:val="{23B5EC38-9290-4F40-90AD-3765ED2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qFormat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4">
    <w:name w:val="Title"/>
    <w:basedOn w:val="a"/>
    <w:link w:val="af5"/>
    <w:uiPriority w:val="1"/>
    <w:qFormat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6">
    <w:name w:val="annotation subject"/>
    <w:basedOn w:val="a5"/>
    <w:next w:val="a5"/>
    <w:semiHidden/>
    <w:qFormat/>
    <w:rPr>
      <w:b/>
      <w:bCs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endnote reference"/>
    <w:uiPriority w:val="99"/>
    <w:semiHidden/>
    <w:unhideWhenUsed/>
    <w:qFormat/>
    <w:rPr>
      <w:vertAlign w:val="superscript"/>
    </w:rPr>
  </w:style>
  <w:style w:type="character" w:styleId="afa">
    <w:name w:val="page number"/>
    <w:basedOn w:val="a0"/>
    <w:qFormat/>
  </w:style>
  <w:style w:type="character" w:styleId="afb">
    <w:name w:val="FollowedHyperlink"/>
    <w:uiPriority w:val="99"/>
    <w:semiHidden/>
    <w:unhideWhenUsed/>
    <w:qFormat/>
    <w:rPr>
      <w:color w:val="800080"/>
      <w:u w:val="single"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uiPriority w:val="99"/>
    <w:semiHidden/>
    <w:qFormat/>
    <w:rPr>
      <w:sz w:val="16"/>
      <w:szCs w:val="16"/>
    </w:rPr>
  </w:style>
  <w:style w:type="character" w:styleId="afe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">
    <w:name w:val="List Paragraph"/>
    <w:basedOn w:val="a"/>
    <w:link w:val="aff0"/>
    <w:uiPriority w:val="1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0">
    <w:name w:val="列表段落 字符"/>
    <w:basedOn w:val="a0"/>
    <w:link w:val="aff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列表段落2"/>
    <w:basedOn w:val="a"/>
    <w:uiPriority w:val="34"/>
    <w:qFormat/>
    <w:pPr>
      <w:ind w:firstLineChars="200" w:firstLine="420"/>
    </w:pPr>
  </w:style>
  <w:style w:type="paragraph" w:customStyle="1" w:styleId="000H2">
    <w:name w:val="000 – H2"/>
    <w:qFormat/>
    <w:pPr>
      <w:spacing w:line="300" w:lineRule="exact"/>
      <w:jc w:val="both"/>
    </w:pPr>
    <w:rPr>
      <w:rFonts w:ascii="Audi Type" w:eastAsia="华康金刚黑" w:hAnsi="Audi Type" w:cs="宋体"/>
      <w:b/>
      <w:color w:val="000000" w:themeColor="text1"/>
    </w:rPr>
  </w:style>
  <w:style w:type="paragraph" w:customStyle="1" w:styleId="000H1">
    <w:name w:val="000 – H1"/>
    <w:qFormat/>
    <w:pPr>
      <w:suppressAutoHyphens/>
      <w:spacing w:after="480" w:line="400" w:lineRule="exact"/>
    </w:pPr>
    <w:rPr>
      <w:rFonts w:ascii="Audi Type Extended" w:eastAsia="Times New Roman" w:hAnsi="Audi Type Extended" w:cs="Arial"/>
      <w:b/>
      <w:bCs/>
      <w:color w:val="000000" w:themeColor="text1"/>
      <w:sz w:val="28"/>
      <w:szCs w:val="28"/>
      <w:lang w:eastAsia="de-DE"/>
    </w:rPr>
  </w:style>
  <w:style w:type="paragraph" w:customStyle="1" w:styleId="000Introduction">
    <w:name w:val="000 – Introduction"/>
    <w:next w:val="000Copy"/>
    <w:qFormat/>
    <w:pPr>
      <w:widowControl w:val="0"/>
      <w:suppressAutoHyphens/>
      <w:spacing w:before="480" w:after="480" w:line="300" w:lineRule="exact"/>
    </w:pPr>
    <w:rPr>
      <w:rFonts w:ascii="Audi Type" w:eastAsia="Times New Roman" w:hAnsi="Audi Type"/>
      <w:b/>
      <w:color w:val="000000" w:themeColor="text1"/>
      <w:sz w:val="24"/>
      <w:szCs w:val="24"/>
      <w:lang w:eastAsia="de-DE"/>
    </w:rPr>
  </w:style>
  <w:style w:type="paragraph" w:customStyle="1" w:styleId="000Copy">
    <w:name w:val="000 – Copy"/>
    <w:qFormat/>
    <w:pPr>
      <w:widowControl w:val="0"/>
      <w:tabs>
        <w:tab w:val="left" w:pos="2500"/>
      </w:tabs>
      <w:suppressAutoHyphens/>
      <w:spacing w:line="300" w:lineRule="exact"/>
      <w:jc w:val="both"/>
    </w:pPr>
    <w:rPr>
      <w:rFonts w:ascii="Audi Type" w:eastAsia="Times New Roman" w:hAnsi="Audi Type"/>
      <w:color w:val="000000" w:themeColor="text1"/>
      <w:lang w:eastAsia="de-DE"/>
    </w:rPr>
  </w:style>
  <w:style w:type="paragraph" w:customStyle="1" w:styleId="000Bulletpoint">
    <w:name w:val="000 – Bulletpoint"/>
    <w:qFormat/>
    <w:p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eastAsia="de-DE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23">
    <w:name w:val="修订2"/>
    <w:hidden/>
    <w:uiPriority w:val="99"/>
    <w:unhideWhenUsed/>
    <w:qFormat/>
    <w:rPr>
      <w:sz w:val="24"/>
      <w:szCs w:val="24"/>
      <w:lang w:val="de-DE" w:eastAsia="de-DE"/>
    </w:r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qFormat/>
    <w:rPr>
      <w:rFonts w:ascii="Tahoma" w:eastAsia="Tahoma" w:hAnsi="Tahoma" w:cs="Tahoma"/>
      <w:b/>
      <w:bCs/>
      <w:lang w:eastAsia="en-US"/>
    </w:rPr>
  </w:style>
  <w:style w:type="character" w:customStyle="1" w:styleId="af5">
    <w:name w:val="标题 字符"/>
    <w:basedOn w:val="a0"/>
    <w:link w:val="af4"/>
    <w:uiPriority w:val="1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修订3"/>
    <w:hidden/>
    <w:uiPriority w:val="99"/>
    <w:semiHidden/>
    <w:qFormat/>
    <w:rPr>
      <w:sz w:val="24"/>
      <w:szCs w:val="24"/>
      <w:lang w:val="de-DE" w:eastAsia="de-DE"/>
    </w:rPr>
  </w:style>
  <w:style w:type="paragraph" w:styleId="aff1">
    <w:name w:val="Revision"/>
    <w:hidden/>
    <w:uiPriority w:val="99"/>
    <w:unhideWhenUsed/>
    <w:rsid w:val="005305C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unjia.Liu@audi.com.cn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15</cp:revision>
  <cp:lastPrinted>2024-03-12T11:17:00Z</cp:lastPrinted>
  <dcterms:created xsi:type="dcterms:W3CDTF">2024-03-11T07:06:00Z</dcterms:created>
  <dcterms:modified xsi:type="dcterms:W3CDTF">2024-04-07T07:31:00Z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2052-12.1.0.15712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a,5,6,8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