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3E17D" w14:textId="77777777" w:rsidR="001049BA" w:rsidRPr="00A44A11" w:rsidRDefault="001049BA" w:rsidP="00BF7C93">
      <w:pPr>
        <w:widowControl w:val="0"/>
        <w:spacing w:line="240" w:lineRule="auto"/>
        <w:jc w:val="both"/>
        <w:rPr>
          <w:rFonts w:ascii="华康金刚黑" w:eastAsia="华康金刚黑" w:hAnsi="华康金刚黑"/>
          <w:b/>
          <w:bCs/>
          <w:sz w:val="28"/>
          <w:szCs w:val="28"/>
          <w:lang w:val="en-US" w:eastAsia="zh-CN"/>
        </w:rPr>
      </w:pPr>
      <w:bookmarkStart w:id="0" w:name="_Hlk98446909"/>
      <w:bookmarkStart w:id="1" w:name="_Hlk61889684"/>
      <w:bookmarkStart w:id="2" w:name="_Hlk76472445"/>
      <w:r w:rsidRPr="00A44A11">
        <w:rPr>
          <w:rFonts w:ascii="华康金刚黑" w:eastAsia="华康金刚黑" w:hAnsi="华康金刚黑" w:hint="eastAsia"/>
          <w:b/>
          <w:bCs/>
          <w:sz w:val="28"/>
          <w:szCs w:val="28"/>
          <w:lang w:val="en-US" w:eastAsia="zh-CN"/>
        </w:rPr>
        <w:t>全新奥迪A5家族：现代运动型格邂逅优雅车身比例</w:t>
      </w:r>
    </w:p>
    <w:p w14:paraId="3F0E2598" w14:textId="77777777" w:rsidR="001049BA" w:rsidRPr="00A44A11" w:rsidRDefault="001049BA">
      <w:pPr>
        <w:pStyle w:val="aff1"/>
        <w:widowControl w:val="0"/>
        <w:spacing w:line="240" w:lineRule="auto"/>
        <w:ind w:left="425" w:firstLineChars="0" w:firstLine="0"/>
        <w:jc w:val="both"/>
        <w:rPr>
          <w:rFonts w:ascii="华康金刚黑" w:eastAsia="华康金刚黑" w:hAnsi="华康金刚黑"/>
          <w:sz w:val="22"/>
          <w:szCs w:val="22"/>
          <w:lang w:val="en-US" w:eastAsia="zh-CN"/>
        </w:rPr>
      </w:pPr>
      <w:bookmarkStart w:id="3" w:name="_Hlk167102624"/>
    </w:p>
    <w:p w14:paraId="5B715604" w14:textId="77777777" w:rsidR="001049BA" w:rsidRPr="00A44A11" w:rsidRDefault="001049BA" w:rsidP="00CA7702">
      <w:pPr>
        <w:pStyle w:val="aff1"/>
        <w:widowControl w:val="0"/>
        <w:numPr>
          <w:ilvl w:val="0"/>
          <w:numId w:val="4"/>
        </w:numPr>
        <w:spacing w:line="240" w:lineRule="auto"/>
        <w:ind w:left="425" w:firstLineChars="0" w:hanging="425"/>
        <w:jc w:val="both"/>
        <w:rPr>
          <w:rFonts w:ascii="华康金刚黑" w:eastAsia="华康金刚黑" w:hAnsi="华康金刚黑"/>
          <w:b/>
          <w:bCs/>
          <w:sz w:val="22"/>
          <w:szCs w:val="22"/>
          <w:lang w:val="en-US" w:eastAsia="zh-CN"/>
        </w:rPr>
      </w:pPr>
      <w:r w:rsidRPr="00A44A11">
        <w:rPr>
          <w:rFonts w:ascii="华康金刚黑" w:eastAsia="华康金刚黑" w:hAnsi="华康金刚黑" w:hint="eastAsia"/>
          <w:b/>
          <w:bCs/>
          <w:sz w:val="22"/>
          <w:szCs w:val="22"/>
          <w:lang w:val="en-US" w:eastAsia="zh-CN"/>
        </w:rPr>
        <w:t>奥迪设计重新定义Sedan风格，并让Avant车型更具魅力</w:t>
      </w:r>
    </w:p>
    <w:p w14:paraId="25FDB471" w14:textId="77777777" w:rsidR="001049BA" w:rsidRPr="00A44A11" w:rsidRDefault="001049BA" w:rsidP="00CA7702">
      <w:pPr>
        <w:pStyle w:val="aff1"/>
        <w:widowControl w:val="0"/>
        <w:numPr>
          <w:ilvl w:val="0"/>
          <w:numId w:val="4"/>
        </w:numPr>
        <w:spacing w:line="240" w:lineRule="auto"/>
        <w:ind w:left="425" w:firstLineChars="0" w:hanging="425"/>
        <w:jc w:val="both"/>
        <w:rPr>
          <w:rFonts w:ascii="华康金刚黑" w:eastAsia="华康金刚黑" w:hAnsi="华康金刚黑"/>
          <w:b/>
          <w:bCs/>
          <w:sz w:val="22"/>
          <w:szCs w:val="22"/>
          <w:lang w:val="en-US" w:eastAsia="zh-CN"/>
        </w:rPr>
      </w:pPr>
      <w:r w:rsidRPr="00A44A11">
        <w:rPr>
          <w:rFonts w:ascii="华康金刚黑" w:eastAsia="华康金刚黑" w:hAnsi="华康金刚黑" w:hint="eastAsia"/>
          <w:b/>
          <w:bCs/>
          <w:sz w:val="22"/>
          <w:szCs w:val="22"/>
          <w:lang w:val="en-US" w:eastAsia="zh-CN"/>
        </w:rPr>
        <w:t>全新电子架构助力内饰科技与舒适性相互融合</w:t>
      </w:r>
    </w:p>
    <w:p w14:paraId="1100167D" w14:textId="5E05A255" w:rsidR="001049BA" w:rsidRPr="00A44A11" w:rsidRDefault="001049BA" w:rsidP="00CA7702">
      <w:pPr>
        <w:pStyle w:val="aff1"/>
        <w:widowControl w:val="0"/>
        <w:numPr>
          <w:ilvl w:val="0"/>
          <w:numId w:val="4"/>
        </w:numPr>
        <w:spacing w:line="240" w:lineRule="auto"/>
        <w:ind w:left="425" w:firstLineChars="0" w:hanging="425"/>
        <w:jc w:val="both"/>
        <w:rPr>
          <w:rFonts w:ascii="华康金刚黑" w:eastAsia="华康金刚黑" w:hAnsi="华康金刚黑"/>
          <w:b/>
          <w:bCs/>
          <w:sz w:val="22"/>
          <w:szCs w:val="22"/>
          <w:lang w:val="en-US" w:eastAsia="zh-CN"/>
        </w:rPr>
      </w:pPr>
      <w:r w:rsidRPr="00A44A11">
        <w:rPr>
          <w:rFonts w:ascii="华康金刚黑" w:eastAsia="华康金刚黑" w:hAnsi="华康金刚黑" w:hint="eastAsia"/>
          <w:b/>
          <w:bCs/>
          <w:sz w:val="22"/>
          <w:szCs w:val="22"/>
          <w:lang w:val="en-US" w:eastAsia="zh-CN"/>
        </w:rPr>
        <w:t>首款搭载增强版轻度混合动力</w:t>
      </w:r>
      <w:r w:rsidR="00C83A73" w:rsidRPr="00A44A11">
        <w:rPr>
          <w:rFonts w:ascii="华康金刚黑" w:eastAsia="华康金刚黑" w:hAnsi="华康金刚黑" w:hint="eastAsia"/>
          <w:b/>
          <w:bCs/>
          <w:sz w:val="22"/>
          <w:szCs w:val="22"/>
          <w:lang w:val="en-US" w:eastAsia="zh-CN"/>
        </w:rPr>
        <w:t>系统</w:t>
      </w:r>
      <w:r w:rsidRPr="00A44A11">
        <w:rPr>
          <w:rFonts w:ascii="华康金刚黑" w:eastAsia="华康金刚黑" w:hAnsi="华康金刚黑" w:hint="eastAsia"/>
          <w:b/>
          <w:bCs/>
          <w:sz w:val="22"/>
          <w:szCs w:val="22"/>
          <w:lang w:val="en-US" w:eastAsia="zh-CN"/>
        </w:rPr>
        <w:t>（MHEV</w:t>
      </w:r>
      <w:r w:rsidRPr="00A44A11">
        <w:rPr>
          <w:rFonts w:ascii="华康金刚黑" w:eastAsia="华康金刚黑" w:hAnsi="华康金刚黑"/>
          <w:b/>
          <w:bCs/>
          <w:sz w:val="22"/>
          <w:szCs w:val="22"/>
          <w:lang w:val="en-US" w:eastAsia="zh-CN"/>
        </w:rPr>
        <w:t xml:space="preserve"> </w:t>
      </w:r>
      <w:r w:rsidRPr="00A44A11">
        <w:rPr>
          <w:rFonts w:ascii="华康金刚黑" w:eastAsia="华康金刚黑" w:hAnsi="华康金刚黑" w:hint="eastAsia"/>
          <w:b/>
          <w:bCs/>
          <w:sz w:val="22"/>
          <w:szCs w:val="22"/>
          <w:lang w:val="en-US" w:eastAsia="zh-CN"/>
        </w:rPr>
        <w:t>plus）实现部分电力驱动的燃油车型</w:t>
      </w:r>
    </w:p>
    <w:p w14:paraId="4B6B7F2B" w14:textId="77777777" w:rsidR="001049BA" w:rsidRPr="00A44A11" w:rsidRDefault="001049BA" w:rsidP="00CA7702">
      <w:pPr>
        <w:pStyle w:val="aff1"/>
        <w:widowControl w:val="0"/>
        <w:numPr>
          <w:ilvl w:val="0"/>
          <w:numId w:val="4"/>
        </w:numPr>
        <w:spacing w:line="240" w:lineRule="auto"/>
        <w:ind w:left="425" w:firstLineChars="0" w:hanging="425"/>
        <w:jc w:val="both"/>
        <w:rPr>
          <w:rFonts w:ascii="华康金刚黑" w:eastAsia="华康金刚黑" w:hAnsi="华康金刚黑"/>
          <w:b/>
          <w:bCs/>
          <w:sz w:val="22"/>
          <w:szCs w:val="22"/>
          <w:lang w:val="en-US" w:eastAsia="zh-CN"/>
        </w:rPr>
      </w:pPr>
      <w:r w:rsidRPr="00A44A11">
        <w:rPr>
          <w:rFonts w:ascii="华康金刚黑" w:eastAsia="华康金刚黑" w:hAnsi="华康金刚黑" w:hint="eastAsia"/>
          <w:b/>
          <w:bCs/>
          <w:sz w:val="22"/>
          <w:szCs w:val="22"/>
          <w:lang w:val="en-US" w:eastAsia="zh-CN"/>
        </w:rPr>
        <w:t>奥迪全球CEO高德诺（Gernot D</w:t>
      </w:r>
      <w:r w:rsidRPr="00A44A11">
        <w:rPr>
          <w:rFonts w:ascii="Calibri" w:eastAsia="华康金刚黑" w:hAnsi="Calibri" w:cs="Calibri"/>
          <w:b/>
          <w:bCs/>
          <w:sz w:val="22"/>
          <w:szCs w:val="22"/>
          <w:lang w:val="en-US" w:eastAsia="zh-CN"/>
        </w:rPr>
        <w:t>ö</w:t>
      </w:r>
      <w:r w:rsidRPr="00A44A11">
        <w:rPr>
          <w:rFonts w:ascii="华康金刚黑" w:eastAsia="华康金刚黑" w:hAnsi="华康金刚黑" w:hint="eastAsia"/>
          <w:b/>
          <w:bCs/>
          <w:sz w:val="22"/>
          <w:szCs w:val="22"/>
          <w:lang w:val="en-US" w:eastAsia="zh-CN"/>
        </w:rPr>
        <w:t>llner）：“全新奥迪A5拥有动感设计、全新内饰和现代化电子架构。它的推出标志着奥迪新一代高效燃油车的闪耀亮相”</w:t>
      </w:r>
    </w:p>
    <w:bookmarkEnd w:id="0"/>
    <w:bookmarkEnd w:id="1"/>
    <w:bookmarkEnd w:id="2"/>
    <w:bookmarkEnd w:id="3"/>
    <w:p w14:paraId="240A8F6E" w14:textId="1D2D95D0" w:rsidR="001049BA" w:rsidRPr="00A44A11" w:rsidRDefault="001049BA" w:rsidP="007C0436">
      <w:pPr>
        <w:pStyle w:val="a7"/>
        <w:spacing w:before="191"/>
        <w:jc w:val="both"/>
        <w:rPr>
          <w:rFonts w:ascii="华康金刚黑" w:eastAsia="华康金刚黑" w:hAnsi="华康金刚黑"/>
          <w:b/>
          <w:bCs/>
          <w:sz w:val="22"/>
          <w:szCs w:val="22"/>
          <w:lang w:eastAsia="zh-CN"/>
        </w:rPr>
      </w:pPr>
      <w:r w:rsidRPr="00A44A11">
        <w:rPr>
          <w:rFonts w:ascii="华康金刚黑" w:eastAsia="华康金刚黑" w:hAnsi="华康金刚黑" w:hint="eastAsia"/>
          <w:b/>
          <w:bCs/>
          <w:sz w:val="22"/>
          <w:szCs w:val="22"/>
          <w:lang w:eastAsia="zh-CN"/>
        </w:rPr>
        <w:t>英戈尔施塔特/内卡苏姆，2024年7月16日——奥迪携全新A5家族开启其在</w:t>
      </w:r>
      <w:r w:rsidR="00A06920" w:rsidRPr="00A44A11">
        <w:rPr>
          <w:rFonts w:ascii="华康金刚黑" w:eastAsia="华康金刚黑" w:hAnsi="华康金刚黑" w:hint="eastAsia"/>
          <w:b/>
          <w:bCs/>
          <w:sz w:val="22"/>
          <w:szCs w:val="22"/>
          <w:lang w:eastAsia="zh-CN"/>
        </w:rPr>
        <w:t>高端</w:t>
      </w:r>
      <w:r w:rsidRPr="00A44A11">
        <w:rPr>
          <w:rFonts w:ascii="华康金刚黑" w:eastAsia="华康金刚黑" w:hAnsi="华康金刚黑" w:hint="eastAsia"/>
          <w:b/>
          <w:bCs/>
          <w:sz w:val="22"/>
          <w:szCs w:val="22"/>
          <w:lang w:eastAsia="zh-CN"/>
        </w:rPr>
        <w:t>中型车市场的下一成功篇章。在第一代奥迪A4问世30年后，如今被称为奥迪A</w:t>
      </w:r>
      <w:r w:rsidRPr="00A44A11">
        <w:rPr>
          <w:rFonts w:ascii="华康金刚黑" w:eastAsia="华康金刚黑" w:hAnsi="华康金刚黑"/>
          <w:b/>
          <w:bCs/>
          <w:sz w:val="22"/>
          <w:szCs w:val="22"/>
          <w:lang w:eastAsia="zh-CN"/>
        </w:rPr>
        <w:t>5</w:t>
      </w:r>
      <w:r w:rsidRPr="00A44A11">
        <w:rPr>
          <w:rFonts w:ascii="华康金刚黑" w:eastAsia="华康金刚黑" w:hAnsi="华康金刚黑" w:hint="eastAsia"/>
          <w:b/>
          <w:bCs/>
          <w:sz w:val="22"/>
          <w:szCs w:val="22"/>
          <w:lang w:eastAsia="zh-CN"/>
        </w:rPr>
        <w:t>的新一代采用更加锐利的设计语言，具有优雅迷人的车身比例。其Sedan和Avant两种版本的车身风格，生动演绎奥迪设计哲学的运动精髓。全新内饰设计营造出宽敞的空间感，并将显示屏置于“数字舞台”中。全新操作概念也更加强调人车互动。实现部分电力驱动的高效内燃机和惊艳的奥迪S车型进一步丰富奥迪A</w:t>
      </w:r>
      <w:r w:rsidRPr="00A44A11">
        <w:rPr>
          <w:rFonts w:ascii="华康金刚黑" w:eastAsia="华康金刚黑" w:hAnsi="华康金刚黑"/>
          <w:b/>
          <w:bCs/>
          <w:sz w:val="22"/>
          <w:szCs w:val="22"/>
          <w:lang w:eastAsia="zh-CN"/>
        </w:rPr>
        <w:t>5</w:t>
      </w:r>
      <w:r w:rsidRPr="00A44A11">
        <w:rPr>
          <w:rFonts w:ascii="华康金刚黑" w:eastAsia="华康金刚黑" w:hAnsi="华康金刚黑" w:hint="eastAsia"/>
          <w:b/>
          <w:bCs/>
          <w:sz w:val="22"/>
          <w:szCs w:val="22"/>
          <w:lang w:eastAsia="zh-CN"/>
        </w:rPr>
        <w:t>家族的产品矩阵。</w:t>
      </w:r>
    </w:p>
    <w:p w14:paraId="05DF5845" w14:textId="3EAF980F" w:rsidR="00A44A11" w:rsidRPr="00A44A11" w:rsidRDefault="00A44A11" w:rsidP="007C0436">
      <w:pPr>
        <w:pStyle w:val="a7"/>
        <w:spacing w:before="191"/>
        <w:jc w:val="both"/>
        <w:rPr>
          <w:rFonts w:ascii="华康金刚黑" w:eastAsia="华康金刚黑" w:hAnsi="华康金刚黑"/>
          <w:b/>
          <w:bCs/>
          <w:sz w:val="22"/>
          <w:szCs w:val="22"/>
          <w:lang w:eastAsia="zh-CN"/>
        </w:rPr>
      </w:pPr>
      <w:r w:rsidRPr="00A44A11">
        <w:rPr>
          <w:rFonts w:ascii="华康金刚黑" w:eastAsia="华康金刚黑" w:hAnsi="华康金刚黑" w:hint="eastAsia"/>
          <w:b/>
          <w:bCs/>
          <w:noProof/>
          <w:sz w:val="22"/>
          <w:szCs w:val="22"/>
          <w:lang w:eastAsia="zh-CN"/>
        </w:rPr>
        <w:drawing>
          <wp:inline distT="0" distB="0" distL="0" distR="0" wp14:anchorId="71694632" wp14:editId="07DE7689">
            <wp:extent cx="5767705" cy="3004185"/>
            <wp:effectExtent l="0" t="0" r="4445" b="5715"/>
            <wp:docPr id="14794338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33830" name="图片 14794338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5B6F6A71" w14:textId="369A8AB6" w:rsidR="00A44A11" w:rsidRPr="00A44A11" w:rsidRDefault="00A44A11" w:rsidP="00A44A11">
      <w:pPr>
        <w:pStyle w:val="a7"/>
        <w:spacing w:before="191"/>
        <w:jc w:val="center"/>
        <w:rPr>
          <w:rFonts w:ascii="华康金刚黑" w:eastAsia="华康金刚黑" w:hAnsi="华康金刚黑" w:hint="eastAsia"/>
          <w:sz w:val="16"/>
          <w:szCs w:val="16"/>
          <w:lang w:eastAsia="zh-CN"/>
        </w:rPr>
      </w:pPr>
      <w:r w:rsidRPr="00A44A11">
        <w:rPr>
          <w:rFonts w:ascii="华康金刚黑" w:eastAsia="华康金刚黑" w:hAnsi="华康金刚黑" w:hint="eastAsia"/>
          <w:sz w:val="16"/>
          <w:szCs w:val="16"/>
          <w:lang w:eastAsia="zh-CN"/>
        </w:rPr>
        <w:t>全新奥迪A5家族</w:t>
      </w:r>
    </w:p>
    <w:p w14:paraId="1307AEEE" w14:textId="59770776" w:rsidR="001049BA" w:rsidRPr="00A44A11" w:rsidRDefault="001049BA" w:rsidP="00CA7702">
      <w:pPr>
        <w:spacing w:before="191" w:line="240" w:lineRule="auto"/>
        <w:jc w:val="both"/>
        <w:rPr>
          <w:rFonts w:ascii="华康金刚黑" w:eastAsia="华康金刚黑" w:hAnsi="华康金刚黑"/>
          <w:sz w:val="20"/>
          <w:szCs w:val="20"/>
          <w:lang w:val="en-US" w:eastAsia="zh-CN"/>
        </w:rPr>
      </w:pPr>
      <w:bookmarkStart w:id="4" w:name="_Hlk171957485"/>
      <w:r w:rsidRPr="00A44A11">
        <w:rPr>
          <w:rFonts w:ascii="华康金刚黑" w:eastAsia="华康金刚黑" w:hAnsi="华康金刚黑" w:hint="eastAsia"/>
          <w:sz w:val="20"/>
          <w:szCs w:val="20"/>
          <w:lang w:val="en-US" w:eastAsia="zh-CN"/>
        </w:rPr>
        <w:t>随着产品阵容的不断壮大，奥迪汽车股份公司自2024年起对其车辆命名方式进行了调整。车型名称中的数字将成为区分电动车型和燃油车型的标志。此后，偶数将代表电动车型，奇数则代表燃油车型。</w:t>
      </w:r>
      <w:bookmarkEnd w:id="4"/>
      <w:r w:rsidRPr="00A44A11">
        <w:rPr>
          <w:rFonts w:ascii="华康金刚黑" w:eastAsia="华康金刚黑" w:hAnsi="华康金刚黑" w:hint="eastAsia"/>
          <w:sz w:val="20"/>
          <w:szCs w:val="20"/>
          <w:lang w:val="en-US" w:eastAsia="zh-CN"/>
        </w:rPr>
        <w:t>随着新一代亮相，奥迪A4作为畅销多年的车型将更名为奥迪A5，并在内卡苏姆生产。全新奥迪A5家族</w:t>
      </w:r>
      <w:r w:rsidRPr="00A44A11">
        <w:rPr>
          <w:rFonts w:ascii="华康金刚黑" w:eastAsia="华康金刚黑" w:hAnsi="华康金刚黑" w:hint="eastAsia"/>
          <w:sz w:val="20"/>
          <w:szCs w:val="20"/>
          <w:lang w:val="en-US" w:eastAsia="zh-CN"/>
        </w:rPr>
        <w:lastRenderedPageBreak/>
        <w:t>提供四种版本：A5 Sedan、S5 Sedan、A5 Avant和S5 Avant，同时全新A</w:t>
      </w:r>
      <w:r w:rsidRPr="00A44A11">
        <w:rPr>
          <w:rFonts w:ascii="华康金刚黑" w:eastAsia="华康金刚黑" w:hAnsi="华康金刚黑"/>
          <w:sz w:val="20"/>
          <w:szCs w:val="20"/>
          <w:lang w:val="en-US" w:eastAsia="zh-CN"/>
        </w:rPr>
        <w:t>5</w:t>
      </w:r>
      <w:r w:rsidRPr="00A44A11">
        <w:rPr>
          <w:rFonts w:ascii="华康金刚黑" w:eastAsia="华康金刚黑" w:hAnsi="华康金刚黑" w:hint="eastAsia"/>
          <w:sz w:val="20"/>
          <w:szCs w:val="20"/>
          <w:lang w:val="en-US" w:eastAsia="zh-CN"/>
        </w:rPr>
        <w:t>家族也是奥迪首个搭载</w:t>
      </w:r>
      <w:r w:rsidRPr="00A44A11">
        <w:rPr>
          <w:rFonts w:ascii="华康金刚黑" w:eastAsia="华康金刚黑" w:hAnsi="华康金刚黑"/>
          <w:sz w:val="20"/>
          <w:szCs w:val="20"/>
          <w:lang w:val="en-US" w:eastAsia="zh-CN"/>
        </w:rPr>
        <w:t>PPC</w:t>
      </w:r>
      <w:r w:rsidRPr="00A44A11">
        <w:rPr>
          <w:rFonts w:ascii="华康金刚黑" w:eastAsia="华康金刚黑" w:hAnsi="华康金刚黑" w:hint="eastAsia"/>
          <w:sz w:val="20"/>
          <w:szCs w:val="20"/>
          <w:lang w:val="en-US" w:eastAsia="zh-CN"/>
        </w:rPr>
        <w:t>豪华燃油车平台的车型系列。</w:t>
      </w:r>
    </w:p>
    <w:p w14:paraId="30662DA8" w14:textId="31D82499" w:rsidR="00CA7702" w:rsidRPr="00A44A11" w:rsidRDefault="00CA7702" w:rsidP="00CA7702">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奥迪全球CEO高德诺</w:t>
      </w:r>
      <w:r w:rsidR="00144127" w:rsidRPr="00A44A11">
        <w:rPr>
          <w:rFonts w:ascii="华康金刚黑" w:eastAsia="华康金刚黑" w:hAnsi="华康金刚黑" w:hint="eastAsia"/>
          <w:sz w:val="20"/>
          <w:szCs w:val="20"/>
          <w:lang w:val="en-US" w:eastAsia="zh-CN"/>
        </w:rPr>
        <w:t>（</w:t>
      </w:r>
      <w:r w:rsidR="00144127" w:rsidRPr="00A44A11">
        <w:rPr>
          <w:rFonts w:ascii="华康金刚黑" w:eastAsia="华康金刚黑" w:hAnsi="华康金刚黑"/>
          <w:sz w:val="20"/>
          <w:szCs w:val="20"/>
          <w:lang w:val="en-US" w:eastAsia="zh-CN"/>
        </w:rPr>
        <w:t>Gernot D</w:t>
      </w:r>
      <w:r w:rsidR="00144127" w:rsidRPr="00A44A11">
        <w:rPr>
          <w:rFonts w:ascii="Calibri" w:eastAsia="华康金刚黑" w:hAnsi="Calibri" w:cs="Calibri"/>
          <w:sz w:val="20"/>
          <w:szCs w:val="20"/>
          <w:lang w:val="en-US" w:eastAsia="zh-CN"/>
        </w:rPr>
        <w:t>ö</w:t>
      </w:r>
      <w:r w:rsidR="00144127" w:rsidRPr="00A44A11">
        <w:rPr>
          <w:rFonts w:ascii="华康金刚黑" w:eastAsia="华康金刚黑" w:hAnsi="华康金刚黑"/>
          <w:sz w:val="20"/>
          <w:szCs w:val="20"/>
          <w:lang w:val="en-US" w:eastAsia="zh-CN"/>
        </w:rPr>
        <w:t>llner</w:t>
      </w:r>
      <w:r w:rsidR="00144127" w:rsidRPr="00A44A11">
        <w:rPr>
          <w:rFonts w:ascii="华康金刚黑" w:eastAsia="华康金刚黑" w:hAnsi="华康金刚黑" w:hint="eastAsia"/>
          <w:sz w:val="20"/>
          <w:szCs w:val="20"/>
          <w:lang w:val="en-US" w:eastAsia="zh-CN"/>
        </w:rPr>
        <w:t>）</w:t>
      </w:r>
      <w:r w:rsidRPr="00A44A11">
        <w:rPr>
          <w:rFonts w:ascii="华康金刚黑" w:eastAsia="华康金刚黑" w:hAnsi="华康金刚黑" w:hint="eastAsia"/>
          <w:sz w:val="20"/>
          <w:szCs w:val="20"/>
          <w:lang w:val="en-US" w:eastAsia="zh-CN"/>
        </w:rPr>
        <w:t>在谈及新车型家族时表示：“</w:t>
      </w:r>
      <w:r w:rsidR="00144127" w:rsidRPr="00A44A11">
        <w:rPr>
          <w:rFonts w:ascii="华康金刚黑" w:eastAsia="华康金刚黑" w:hAnsi="华康金刚黑" w:hint="eastAsia"/>
          <w:sz w:val="20"/>
          <w:szCs w:val="20"/>
          <w:lang w:val="en-US" w:eastAsia="zh-CN"/>
        </w:rPr>
        <w:t>在</w:t>
      </w:r>
      <w:r w:rsidRPr="00A44A11">
        <w:rPr>
          <w:rFonts w:ascii="华康金刚黑" w:eastAsia="华康金刚黑" w:hAnsi="华康金刚黑" w:hint="eastAsia"/>
          <w:sz w:val="20"/>
          <w:szCs w:val="20"/>
          <w:lang w:val="en-US" w:eastAsia="zh-CN"/>
        </w:rPr>
        <w:t>奥迪</w:t>
      </w:r>
      <w:r w:rsidR="00144127" w:rsidRPr="00A44A11">
        <w:rPr>
          <w:rFonts w:ascii="华康金刚黑" w:eastAsia="华康金刚黑" w:hAnsi="华康金刚黑" w:hint="eastAsia"/>
          <w:sz w:val="20"/>
          <w:szCs w:val="20"/>
          <w:lang w:val="en-US" w:eastAsia="zh-CN"/>
        </w:rPr>
        <w:t>纯</w:t>
      </w:r>
      <w:r w:rsidRPr="00A44A11">
        <w:rPr>
          <w:rFonts w:ascii="华康金刚黑" w:eastAsia="华康金刚黑" w:hAnsi="华康金刚黑" w:hint="eastAsia"/>
          <w:sz w:val="20"/>
          <w:szCs w:val="20"/>
          <w:lang w:val="en-US" w:eastAsia="zh-CN"/>
        </w:rPr>
        <w:t>电动车型组合</w:t>
      </w:r>
      <w:r w:rsidR="00144127" w:rsidRPr="00A44A11">
        <w:rPr>
          <w:rFonts w:ascii="华康金刚黑" w:eastAsia="华康金刚黑" w:hAnsi="华康金刚黑" w:hint="eastAsia"/>
          <w:sz w:val="20"/>
          <w:szCs w:val="20"/>
          <w:lang w:val="en-US" w:eastAsia="zh-CN"/>
        </w:rPr>
        <w:t>不断拓展的同时</w:t>
      </w:r>
      <w:r w:rsidRPr="00A44A11">
        <w:rPr>
          <w:rFonts w:ascii="华康金刚黑" w:eastAsia="华康金刚黑" w:hAnsi="华康金刚黑" w:hint="eastAsia"/>
          <w:sz w:val="20"/>
          <w:szCs w:val="20"/>
          <w:lang w:val="en-US" w:eastAsia="zh-CN"/>
        </w:rPr>
        <w:t>，我们</w:t>
      </w:r>
      <w:r w:rsidR="00144127" w:rsidRPr="00A44A11">
        <w:rPr>
          <w:rFonts w:ascii="华康金刚黑" w:eastAsia="华康金刚黑" w:hAnsi="华康金刚黑" w:hint="eastAsia"/>
          <w:sz w:val="20"/>
          <w:szCs w:val="20"/>
          <w:lang w:val="en-US" w:eastAsia="zh-CN"/>
        </w:rPr>
        <w:t>也将陆续</w:t>
      </w:r>
      <w:r w:rsidRPr="00A44A11">
        <w:rPr>
          <w:rFonts w:ascii="华康金刚黑" w:eastAsia="华康金刚黑" w:hAnsi="华康金刚黑" w:hint="eastAsia"/>
          <w:sz w:val="20"/>
          <w:szCs w:val="20"/>
          <w:lang w:val="en-US" w:eastAsia="zh-CN"/>
        </w:rPr>
        <w:t>发布</w:t>
      </w:r>
      <w:r w:rsidR="00144127" w:rsidRPr="00A44A11">
        <w:rPr>
          <w:rFonts w:ascii="华康金刚黑" w:eastAsia="华康金刚黑" w:hAnsi="华康金刚黑" w:hint="eastAsia"/>
          <w:sz w:val="20"/>
          <w:szCs w:val="20"/>
          <w:lang w:val="en-US" w:eastAsia="zh-CN"/>
        </w:rPr>
        <w:t>新一代</w:t>
      </w:r>
      <w:r w:rsidRPr="00A44A11">
        <w:rPr>
          <w:rFonts w:ascii="华康金刚黑" w:eastAsia="华康金刚黑" w:hAnsi="华康金刚黑" w:hint="eastAsia"/>
          <w:sz w:val="20"/>
          <w:szCs w:val="20"/>
          <w:lang w:val="en-US" w:eastAsia="zh-CN"/>
        </w:rPr>
        <w:t>高效</w:t>
      </w:r>
      <w:r w:rsidR="00144127" w:rsidRPr="00A44A11">
        <w:rPr>
          <w:rFonts w:ascii="华康金刚黑" w:eastAsia="华康金刚黑" w:hAnsi="华康金刚黑" w:hint="eastAsia"/>
          <w:sz w:val="20"/>
          <w:szCs w:val="20"/>
          <w:lang w:val="en-US" w:eastAsia="zh-CN"/>
        </w:rPr>
        <w:t>燃油车型</w:t>
      </w:r>
      <w:r w:rsidRPr="00A44A11">
        <w:rPr>
          <w:rFonts w:ascii="华康金刚黑" w:eastAsia="华康金刚黑" w:hAnsi="华康金刚黑" w:hint="eastAsia"/>
          <w:sz w:val="20"/>
          <w:szCs w:val="20"/>
          <w:lang w:val="en-US" w:eastAsia="zh-CN"/>
        </w:rPr>
        <w:t>。”</w:t>
      </w:r>
    </w:p>
    <w:p w14:paraId="4AD731D2" w14:textId="022DDA34" w:rsidR="00CA7702" w:rsidRDefault="00CA7702" w:rsidP="00CA7702">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他表示：“</w:t>
      </w:r>
      <w:r w:rsidR="00144127" w:rsidRPr="00A44A11">
        <w:rPr>
          <w:rFonts w:ascii="华康金刚黑" w:eastAsia="华康金刚黑" w:hAnsi="华康金刚黑" w:hint="eastAsia"/>
          <w:sz w:val="20"/>
          <w:szCs w:val="20"/>
          <w:lang w:val="en-US" w:eastAsia="zh-CN"/>
        </w:rPr>
        <w:t>奥迪A5家族</w:t>
      </w:r>
      <w:r w:rsidRPr="00A44A11">
        <w:rPr>
          <w:rFonts w:ascii="华康金刚黑" w:eastAsia="华康金刚黑" w:hAnsi="华康金刚黑" w:hint="eastAsia"/>
          <w:sz w:val="20"/>
          <w:szCs w:val="20"/>
          <w:lang w:val="en-US" w:eastAsia="zh-CN"/>
        </w:rPr>
        <w:t>拥有</w:t>
      </w:r>
      <w:r w:rsidR="00144127" w:rsidRPr="00A44A11">
        <w:rPr>
          <w:rFonts w:ascii="华康金刚黑" w:eastAsia="华康金刚黑" w:hAnsi="华康金刚黑" w:hint="eastAsia"/>
          <w:sz w:val="20"/>
          <w:szCs w:val="20"/>
          <w:lang w:val="en-US" w:eastAsia="zh-CN"/>
        </w:rPr>
        <w:t>动感</w:t>
      </w:r>
      <w:r w:rsidRPr="00A44A11">
        <w:rPr>
          <w:rFonts w:ascii="华康金刚黑" w:eastAsia="华康金刚黑" w:hAnsi="华康金刚黑" w:hint="eastAsia"/>
          <w:sz w:val="20"/>
          <w:szCs w:val="20"/>
          <w:lang w:val="en-US" w:eastAsia="zh-CN"/>
        </w:rPr>
        <w:t>设计、全新内饰和面向未来的电子架构，</w:t>
      </w:r>
      <w:r w:rsidR="00144127" w:rsidRPr="00A44A11">
        <w:rPr>
          <w:rFonts w:ascii="华康金刚黑" w:eastAsia="华康金刚黑" w:hAnsi="华康金刚黑" w:hint="eastAsia"/>
          <w:sz w:val="20"/>
          <w:szCs w:val="20"/>
          <w:lang w:val="en-US" w:eastAsia="zh-CN"/>
        </w:rPr>
        <w:t>正是奥迪新一代高效燃油车型的开篇之作</w:t>
      </w:r>
      <w:r w:rsidRPr="00A44A11">
        <w:rPr>
          <w:rFonts w:ascii="华康金刚黑" w:eastAsia="华康金刚黑" w:hAnsi="华康金刚黑" w:hint="eastAsia"/>
          <w:sz w:val="20"/>
          <w:szCs w:val="20"/>
          <w:lang w:val="en-US" w:eastAsia="zh-CN"/>
        </w:rPr>
        <w:t>。先进的</w:t>
      </w:r>
      <w:r w:rsidR="001049BA" w:rsidRPr="00A44A11">
        <w:rPr>
          <w:rFonts w:ascii="华康金刚黑" w:eastAsia="华康金刚黑" w:hAnsi="华康金刚黑" w:hint="eastAsia"/>
          <w:sz w:val="20"/>
          <w:szCs w:val="20"/>
          <w:lang w:val="en-US" w:eastAsia="zh-CN"/>
        </w:rPr>
        <w:t>增强版</w:t>
      </w:r>
      <w:r w:rsidRPr="00A44A11">
        <w:rPr>
          <w:rFonts w:ascii="华康金刚黑" w:eastAsia="华康金刚黑" w:hAnsi="华康金刚黑" w:hint="eastAsia"/>
          <w:sz w:val="20"/>
          <w:szCs w:val="20"/>
          <w:lang w:val="en-US" w:eastAsia="zh-CN"/>
        </w:rPr>
        <w:t>轻度混合动力技术</w:t>
      </w:r>
      <w:r w:rsidR="00340784" w:rsidRPr="00A44A11">
        <w:rPr>
          <w:rFonts w:ascii="华康金刚黑" w:eastAsia="华康金刚黑" w:hAnsi="华康金刚黑" w:hint="eastAsia"/>
          <w:sz w:val="20"/>
          <w:szCs w:val="20"/>
          <w:lang w:val="en-US" w:eastAsia="zh-CN"/>
        </w:rPr>
        <w:t>（</w:t>
      </w:r>
      <w:r w:rsidR="00340784" w:rsidRPr="00A44A11">
        <w:rPr>
          <w:rFonts w:ascii="华康金刚黑" w:eastAsia="华康金刚黑" w:hAnsi="华康金刚黑"/>
          <w:sz w:val="20"/>
          <w:szCs w:val="20"/>
          <w:lang w:val="en-US" w:eastAsia="zh-CN"/>
        </w:rPr>
        <w:t>MHEV plus</w:t>
      </w:r>
      <w:r w:rsidR="00340784" w:rsidRPr="00A44A11">
        <w:rPr>
          <w:rFonts w:ascii="华康金刚黑" w:eastAsia="华康金刚黑" w:hAnsi="华康金刚黑" w:hint="eastAsia"/>
          <w:sz w:val="20"/>
          <w:szCs w:val="20"/>
          <w:lang w:val="en-US" w:eastAsia="zh-CN"/>
        </w:rPr>
        <w:t>）可实现</w:t>
      </w:r>
      <w:r w:rsidRPr="00A44A11">
        <w:rPr>
          <w:rFonts w:ascii="华康金刚黑" w:eastAsia="华康金刚黑" w:hAnsi="华康金刚黑" w:hint="eastAsia"/>
          <w:sz w:val="20"/>
          <w:szCs w:val="20"/>
          <w:lang w:val="en-US" w:eastAsia="zh-CN"/>
        </w:rPr>
        <w:t>部分</w:t>
      </w:r>
      <w:r w:rsidR="00340784" w:rsidRPr="00A44A11">
        <w:rPr>
          <w:rFonts w:ascii="华康金刚黑" w:eastAsia="华康金刚黑" w:hAnsi="华康金刚黑" w:hint="eastAsia"/>
          <w:sz w:val="20"/>
          <w:szCs w:val="20"/>
          <w:lang w:val="en-US" w:eastAsia="zh-CN"/>
        </w:rPr>
        <w:t>电力驱动</w:t>
      </w:r>
      <w:r w:rsidRPr="00A44A11">
        <w:rPr>
          <w:rFonts w:ascii="华康金刚黑" w:eastAsia="华康金刚黑" w:hAnsi="华康金刚黑" w:hint="eastAsia"/>
          <w:sz w:val="20"/>
          <w:szCs w:val="20"/>
          <w:lang w:val="en-US" w:eastAsia="zh-CN"/>
        </w:rPr>
        <w:t>，</w:t>
      </w:r>
      <w:r w:rsidR="00B046EA" w:rsidRPr="00A44A11">
        <w:rPr>
          <w:rFonts w:ascii="华康金刚黑" w:eastAsia="华康金刚黑" w:hAnsi="华康金刚黑" w:hint="eastAsia"/>
          <w:sz w:val="20"/>
          <w:szCs w:val="20"/>
          <w:lang w:val="en-US" w:eastAsia="zh-CN"/>
        </w:rPr>
        <w:t>从而</w:t>
      </w:r>
      <w:r w:rsidR="00340784" w:rsidRPr="00A44A11">
        <w:rPr>
          <w:rFonts w:ascii="华康金刚黑" w:eastAsia="华康金刚黑" w:hAnsi="华康金刚黑" w:hint="eastAsia"/>
          <w:sz w:val="20"/>
          <w:szCs w:val="20"/>
          <w:lang w:val="en-US" w:eastAsia="zh-CN"/>
        </w:rPr>
        <w:t>让驾驶更加高效</w:t>
      </w:r>
      <w:r w:rsidRPr="00A44A11">
        <w:rPr>
          <w:rFonts w:ascii="华康金刚黑" w:eastAsia="华康金刚黑" w:hAnsi="华康金刚黑" w:hint="eastAsia"/>
          <w:sz w:val="20"/>
          <w:szCs w:val="20"/>
          <w:lang w:val="en-US" w:eastAsia="zh-CN"/>
        </w:rPr>
        <w:t>。”</w:t>
      </w:r>
    </w:p>
    <w:p w14:paraId="33429BD0" w14:textId="1416FF25" w:rsidR="00A44A11" w:rsidRPr="00A44A11" w:rsidRDefault="00A44A11" w:rsidP="00CA7702">
      <w:pPr>
        <w:spacing w:before="191" w:line="240" w:lineRule="auto"/>
        <w:jc w:val="both"/>
        <w:rPr>
          <w:rFonts w:ascii="华康金刚黑" w:eastAsia="华康金刚黑" w:hAnsi="华康金刚黑"/>
          <w:sz w:val="16"/>
          <w:szCs w:val="16"/>
          <w:lang w:val="en-US" w:eastAsia="zh-CN"/>
        </w:rPr>
      </w:pPr>
      <w:r w:rsidRPr="00A44A11">
        <w:rPr>
          <w:rFonts w:ascii="华康金刚黑" w:eastAsia="华康金刚黑" w:hAnsi="华康金刚黑" w:hint="eastAsia"/>
          <w:noProof/>
          <w:sz w:val="16"/>
          <w:szCs w:val="16"/>
          <w:lang w:val="en-US" w:eastAsia="zh-CN"/>
        </w:rPr>
        <w:drawing>
          <wp:inline distT="0" distB="0" distL="0" distR="0" wp14:anchorId="5146E3B7" wp14:editId="604666B1">
            <wp:extent cx="5767705" cy="3004185"/>
            <wp:effectExtent l="0" t="0" r="4445" b="5715"/>
            <wp:docPr id="7224311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31114" name="图片 7224311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60570BE6" w14:textId="48D257D5" w:rsidR="00A44A11" w:rsidRPr="00A44A11" w:rsidRDefault="00A44A11" w:rsidP="00A44A11">
      <w:pPr>
        <w:spacing w:before="191" w:line="240" w:lineRule="auto"/>
        <w:jc w:val="center"/>
        <w:rPr>
          <w:rFonts w:ascii="华康金刚黑" w:eastAsia="华康金刚黑" w:hAnsi="华康金刚黑" w:hint="eastAsia"/>
          <w:sz w:val="16"/>
          <w:szCs w:val="16"/>
          <w:lang w:val="en-US" w:eastAsia="zh-CN"/>
        </w:rPr>
      </w:pPr>
      <w:r w:rsidRPr="00A44A11">
        <w:rPr>
          <w:rFonts w:ascii="华康金刚黑" w:eastAsia="华康金刚黑" w:hAnsi="华康金刚黑" w:hint="eastAsia"/>
          <w:sz w:val="16"/>
          <w:szCs w:val="16"/>
          <w:lang w:val="en-US" w:eastAsia="zh-CN"/>
        </w:rPr>
        <w:t>奥迪全球CEO高德诺（Gernot D</w:t>
      </w:r>
      <w:r w:rsidRPr="00A44A11">
        <w:rPr>
          <w:rFonts w:ascii="Calibri" w:eastAsia="华康金刚黑" w:hAnsi="Calibri" w:cs="Calibri"/>
          <w:sz w:val="16"/>
          <w:szCs w:val="16"/>
          <w:lang w:val="en-US" w:eastAsia="zh-CN"/>
        </w:rPr>
        <w:t>ö</w:t>
      </w:r>
      <w:r w:rsidRPr="00A44A11">
        <w:rPr>
          <w:rFonts w:ascii="华康金刚黑" w:eastAsia="华康金刚黑" w:hAnsi="华康金刚黑" w:hint="eastAsia"/>
          <w:sz w:val="16"/>
          <w:szCs w:val="16"/>
          <w:lang w:val="en-US" w:eastAsia="zh-CN"/>
        </w:rPr>
        <w:t>llner）与奥迪S5 Avant</w:t>
      </w:r>
    </w:p>
    <w:p w14:paraId="6907A287" w14:textId="3323F73C" w:rsidR="00CA7702" w:rsidRPr="00A44A11" w:rsidRDefault="00CA7702" w:rsidP="00CA7702">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新车型</w:t>
      </w:r>
      <w:r w:rsidR="00340784" w:rsidRPr="00A44A11">
        <w:rPr>
          <w:rFonts w:ascii="华康金刚黑" w:eastAsia="华康金刚黑" w:hAnsi="华康金刚黑" w:hint="eastAsia"/>
          <w:sz w:val="20"/>
          <w:szCs w:val="20"/>
          <w:lang w:val="en-US" w:eastAsia="zh-CN"/>
        </w:rPr>
        <w:t>在</w:t>
      </w:r>
      <w:r w:rsidRPr="00A44A11">
        <w:rPr>
          <w:rFonts w:ascii="华康金刚黑" w:eastAsia="华康金刚黑" w:hAnsi="华康金刚黑" w:hint="eastAsia"/>
          <w:sz w:val="20"/>
          <w:szCs w:val="20"/>
          <w:lang w:val="en-US" w:eastAsia="zh-CN"/>
        </w:rPr>
        <w:t>长度和宽度</w:t>
      </w:r>
      <w:r w:rsidR="00340784" w:rsidRPr="00A44A11">
        <w:rPr>
          <w:rFonts w:ascii="华康金刚黑" w:eastAsia="华康金刚黑" w:hAnsi="华康金刚黑" w:hint="eastAsia"/>
          <w:sz w:val="20"/>
          <w:szCs w:val="20"/>
          <w:lang w:val="en-US" w:eastAsia="zh-CN"/>
        </w:rPr>
        <w:t>方面</w:t>
      </w:r>
      <w:r w:rsidRPr="00A44A11">
        <w:rPr>
          <w:rFonts w:ascii="华康金刚黑" w:eastAsia="华康金刚黑" w:hAnsi="华康金刚黑" w:hint="eastAsia"/>
          <w:sz w:val="20"/>
          <w:szCs w:val="20"/>
          <w:lang w:val="en-US" w:eastAsia="zh-CN"/>
        </w:rPr>
        <w:t>有所增</w:t>
      </w:r>
      <w:r w:rsidR="00B046EA" w:rsidRPr="00A44A11">
        <w:rPr>
          <w:rFonts w:ascii="华康金刚黑" w:eastAsia="华康金刚黑" w:hAnsi="华康金刚黑" w:hint="eastAsia"/>
          <w:sz w:val="20"/>
          <w:szCs w:val="20"/>
          <w:lang w:val="en-US" w:eastAsia="zh-CN"/>
        </w:rPr>
        <w:t>加</w:t>
      </w:r>
      <w:r w:rsidRPr="00A44A11">
        <w:rPr>
          <w:rFonts w:ascii="华康金刚黑" w:eastAsia="华康金刚黑" w:hAnsi="华康金刚黑" w:hint="eastAsia"/>
          <w:sz w:val="20"/>
          <w:szCs w:val="20"/>
          <w:lang w:val="en-US" w:eastAsia="zh-CN"/>
        </w:rPr>
        <w:t>，</w:t>
      </w:r>
      <w:r w:rsidR="00340784" w:rsidRPr="00A44A11">
        <w:rPr>
          <w:rFonts w:ascii="华康金刚黑" w:eastAsia="华康金刚黑" w:hAnsi="华康金刚黑" w:hint="eastAsia"/>
          <w:sz w:val="20"/>
          <w:szCs w:val="20"/>
          <w:lang w:val="en-US" w:eastAsia="zh-CN"/>
        </w:rPr>
        <w:t>相应</w:t>
      </w:r>
      <w:r w:rsidRPr="00A44A11">
        <w:rPr>
          <w:rFonts w:ascii="华康金刚黑" w:eastAsia="华康金刚黑" w:hAnsi="华康金刚黑" w:hint="eastAsia"/>
          <w:sz w:val="20"/>
          <w:szCs w:val="20"/>
          <w:lang w:val="en-US" w:eastAsia="zh-CN"/>
        </w:rPr>
        <w:t>标配</w:t>
      </w:r>
      <w:r w:rsidR="00340784" w:rsidRPr="00A44A11">
        <w:rPr>
          <w:rFonts w:ascii="华康金刚黑" w:eastAsia="华康金刚黑" w:hAnsi="华康金刚黑" w:hint="eastAsia"/>
          <w:sz w:val="20"/>
          <w:szCs w:val="20"/>
          <w:lang w:val="en-US" w:eastAsia="zh-CN"/>
        </w:rPr>
        <w:t>也</w:t>
      </w:r>
      <w:r w:rsidRPr="00A44A11">
        <w:rPr>
          <w:rFonts w:ascii="华康金刚黑" w:eastAsia="华康金刚黑" w:hAnsi="华康金刚黑" w:hint="eastAsia"/>
          <w:sz w:val="20"/>
          <w:szCs w:val="20"/>
          <w:lang w:val="en-US" w:eastAsia="zh-CN"/>
        </w:rPr>
        <w:t>更加丰富，</w:t>
      </w:r>
      <w:r w:rsidR="00340784" w:rsidRPr="00A44A11">
        <w:rPr>
          <w:rFonts w:ascii="华康金刚黑" w:eastAsia="华康金刚黑" w:hAnsi="华康金刚黑" w:hint="eastAsia"/>
          <w:sz w:val="20"/>
          <w:szCs w:val="20"/>
          <w:lang w:val="en-US" w:eastAsia="zh-CN"/>
        </w:rPr>
        <w:t>使得全新</w:t>
      </w:r>
      <w:r w:rsidRPr="00A44A11">
        <w:rPr>
          <w:rFonts w:ascii="华康金刚黑" w:eastAsia="华康金刚黑" w:hAnsi="华康金刚黑" w:hint="eastAsia"/>
          <w:sz w:val="20"/>
          <w:szCs w:val="20"/>
          <w:lang w:val="en-US" w:eastAsia="zh-CN"/>
        </w:rPr>
        <w:t>奥迪A5</w:t>
      </w:r>
      <w:r w:rsidR="00B046EA" w:rsidRPr="00A44A11">
        <w:rPr>
          <w:rFonts w:ascii="华康金刚黑" w:eastAsia="华康金刚黑" w:hAnsi="华康金刚黑" w:hint="eastAsia"/>
          <w:sz w:val="20"/>
          <w:szCs w:val="20"/>
          <w:lang w:val="en-US" w:eastAsia="zh-CN"/>
        </w:rPr>
        <w:t>定位于</w:t>
      </w:r>
      <w:r w:rsidR="001049BA" w:rsidRPr="00A44A11">
        <w:rPr>
          <w:rFonts w:ascii="华康金刚黑" w:eastAsia="华康金刚黑" w:hAnsi="华康金刚黑" w:hint="eastAsia"/>
          <w:sz w:val="20"/>
          <w:szCs w:val="20"/>
          <w:lang w:val="en-US" w:eastAsia="zh-CN"/>
        </w:rPr>
        <w:t>高端中</w:t>
      </w:r>
      <w:r w:rsidRPr="00A44A11">
        <w:rPr>
          <w:rFonts w:ascii="华康金刚黑" w:eastAsia="华康金刚黑" w:hAnsi="华康金刚黑" w:hint="eastAsia"/>
          <w:sz w:val="20"/>
          <w:szCs w:val="20"/>
          <w:lang w:val="en-US" w:eastAsia="zh-CN"/>
        </w:rPr>
        <w:t>型</w:t>
      </w:r>
      <w:r w:rsidR="00013B36" w:rsidRPr="00A44A11">
        <w:rPr>
          <w:rFonts w:ascii="华康金刚黑" w:eastAsia="华康金刚黑" w:hAnsi="华康金刚黑" w:hint="eastAsia"/>
          <w:sz w:val="20"/>
          <w:szCs w:val="20"/>
          <w:lang w:val="en-US" w:eastAsia="zh-CN"/>
        </w:rPr>
        <w:t>车</w:t>
      </w:r>
      <w:r w:rsidRPr="00A44A11">
        <w:rPr>
          <w:rFonts w:ascii="华康金刚黑" w:eastAsia="华康金刚黑" w:hAnsi="华康金刚黑" w:hint="eastAsia"/>
          <w:sz w:val="20"/>
          <w:szCs w:val="20"/>
          <w:lang w:val="en-US" w:eastAsia="zh-CN"/>
        </w:rPr>
        <w:t>细分市场。</w:t>
      </w:r>
      <w:r w:rsidR="00340784" w:rsidRPr="00A44A11">
        <w:rPr>
          <w:rFonts w:ascii="华康金刚黑" w:eastAsia="华康金刚黑" w:hAnsi="华康金刚黑" w:hint="eastAsia"/>
          <w:sz w:val="20"/>
          <w:szCs w:val="20"/>
          <w:lang w:val="en-US" w:eastAsia="zh-CN"/>
        </w:rPr>
        <w:t>得益于</w:t>
      </w:r>
      <w:r w:rsidR="00340784" w:rsidRPr="00A44A11">
        <w:rPr>
          <w:rFonts w:ascii="华康金刚黑" w:eastAsia="华康金刚黑" w:hAnsi="华康金刚黑"/>
          <w:sz w:val="20"/>
          <w:szCs w:val="20"/>
          <w:lang w:val="en-US" w:eastAsia="zh-CN"/>
        </w:rPr>
        <w:t>E</w:t>
      </w:r>
      <w:r w:rsidR="00340784" w:rsidRPr="00A44A11">
        <w:rPr>
          <w:rFonts w:ascii="Calibri" w:eastAsia="华康金刚黑" w:hAnsi="Calibri" w:cs="Calibri"/>
          <w:sz w:val="20"/>
          <w:szCs w:val="20"/>
          <w:lang w:val="en-US" w:eastAsia="zh-CN"/>
        </w:rPr>
        <w:t>³</w:t>
      </w:r>
      <w:r w:rsidRPr="00A44A11">
        <w:rPr>
          <w:rFonts w:ascii="华康金刚黑" w:eastAsia="华康金刚黑" w:hAnsi="华康金刚黑" w:hint="eastAsia"/>
          <w:sz w:val="20"/>
          <w:szCs w:val="20"/>
          <w:lang w:val="en-US" w:eastAsia="zh-CN"/>
        </w:rPr>
        <w:t xml:space="preserve"> 1.2电子架构，</w:t>
      </w:r>
      <w:r w:rsidR="00340784" w:rsidRPr="00A44A11">
        <w:rPr>
          <w:rFonts w:ascii="华康金刚黑" w:eastAsia="华康金刚黑" w:hAnsi="华康金刚黑" w:hint="eastAsia"/>
          <w:sz w:val="20"/>
          <w:szCs w:val="20"/>
          <w:lang w:val="en-US" w:eastAsia="zh-CN"/>
        </w:rPr>
        <w:t>用户体验全新升级，</w:t>
      </w:r>
      <w:r w:rsidR="00B046EA" w:rsidRPr="00A44A11">
        <w:rPr>
          <w:rFonts w:ascii="华康金刚黑" w:eastAsia="华康金刚黑" w:hAnsi="华康金刚黑" w:hint="eastAsia"/>
          <w:sz w:val="20"/>
          <w:szCs w:val="20"/>
          <w:lang w:val="en-US" w:eastAsia="zh-CN"/>
        </w:rPr>
        <w:t>充分</w:t>
      </w:r>
      <w:r w:rsidRPr="00A44A11">
        <w:rPr>
          <w:rFonts w:ascii="华康金刚黑" w:eastAsia="华康金刚黑" w:hAnsi="华康金刚黑" w:hint="eastAsia"/>
          <w:sz w:val="20"/>
          <w:szCs w:val="20"/>
          <w:lang w:val="en-US" w:eastAsia="zh-CN"/>
        </w:rPr>
        <w:t>满足</w:t>
      </w:r>
      <w:r w:rsidR="00B046EA" w:rsidRPr="00A44A11">
        <w:rPr>
          <w:rFonts w:ascii="华康金刚黑" w:eastAsia="华康金刚黑" w:hAnsi="华康金刚黑" w:hint="eastAsia"/>
          <w:sz w:val="20"/>
          <w:szCs w:val="20"/>
          <w:lang w:val="en-US" w:eastAsia="zh-CN"/>
        </w:rPr>
        <w:t>消费者期待</w:t>
      </w:r>
      <w:r w:rsidRPr="00A44A11">
        <w:rPr>
          <w:rFonts w:ascii="华康金刚黑" w:eastAsia="华康金刚黑" w:hAnsi="华康金刚黑" w:hint="eastAsia"/>
          <w:sz w:val="20"/>
          <w:szCs w:val="20"/>
          <w:lang w:val="en-US" w:eastAsia="zh-CN"/>
        </w:rPr>
        <w:t>。</w:t>
      </w:r>
      <w:r w:rsidR="00B046EA" w:rsidRPr="00A44A11">
        <w:rPr>
          <w:rFonts w:ascii="华康金刚黑" w:eastAsia="华康金刚黑" w:hAnsi="华康金刚黑" w:hint="eastAsia"/>
          <w:sz w:val="20"/>
          <w:szCs w:val="20"/>
          <w:lang w:val="en-US" w:eastAsia="zh-CN"/>
        </w:rPr>
        <w:t>可选装备以组合套件的形式</w:t>
      </w:r>
      <w:r w:rsidRPr="00A44A11">
        <w:rPr>
          <w:rFonts w:ascii="华康金刚黑" w:eastAsia="华康金刚黑" w:hAnsi="华康金刚黑" w:hint="eastAsia"/>
          <w:sz w:val="20"/>
          <w:szCs w:val="20"/>
          <w:lang w:val="en-US" w:eastAsia="zh-CN"/>
        </w:rPr>
        <w:t>提供。</w:t>
      </w:r>
    </w:p>
    <w:p w14:paraId="7B84B6E5" w14:textId="1D4A904F" w:rsidR="00CA7702" w:rsidRPr="00A44A11" w:rsidRDefault="00B046EA" w:rsidP="00CA7702">
      <w:pPr>
        <w:spacing w:before="191" w:line="240" w:lineRule="auto"/>
        <w:jc w:val="both"/>
        <w:rPr>
          <w:rFonts w:ascii="华康金刚黑" w:eastAsia="华康金刚黑" w:hAnsi="华康金刚黑"/>
          <w:b/>
          <w:bCs/>
          <w:sz w:val="20"/>
          <w:szCs w:val="20"/>
          <w:lang w:val="en-US" w:eastAsia="zh-CN"/>
        </w:rPr>
      </w:pPr>
      <w:r w:rsidRPr="00A44A11">
        <w:rPr>
          <w:rFonts w:ascii="华康金刚黑" w:eastAsia="华康金刚黑" w:hAnsi="华康金刚黑" w:hint="eastAsia"/>
          <w:b/>
          <w:bCs/>
          <w:sz w:val="20"/>
          <w:szCs w:val="20"/>
          <w:lang w:val="en-US" w:eastAsia="zh-CN"/>
        </w:rPr>
        <w:t>兼具动感与</w:t>
      </w:r>
      <w:r w:rsidR="00CA7702" w:rsidRPr="00A44A11">
        <w:rPr>
          <w:rFonts w:ascii="华康金刚黑" w:eastAsia="华康金刚黑" w:hAnsi="华康金刚黑" w:hint="eastAsia"/>
          <w:b/>
          <w:bCs/>
          <w:sz w:val="20"/>
          <w:szCs w:val="20"/>
          <w:lang w:val="en-US" w:eastAsia="zh-CN"/>
        </w:rPr>
        <w:t>肌肉感的外观</w:t>
      </w:r>
      <w:r w:rsidRPr="00A44A11">
        <w:rPr>
          <w:rFonts w:ascii="华康金刚黑" w:eastAsia="华康金刚黑" w:hAnsi="华康金刚黑" w:hint="eastAsia"/>
          <w:b/>
          <w:bCs/>
          <w:sz w:val="20"/>
          <w:szCs w:val="20"/>
          <w:lang w:val="en-US" w:eastAsia="zh-CN"/>
        </w:rPr>
        <w:t>设计</w:t>
      </w:r>
    </w:p>
    <w:p w14:paraId="04598BB3" w14:textId="0CDFE232" w:rsidR="00CA7702" w:rsidRPr="00A44A11" w:rsidRDefault="00CA7702" w:rsidP="00CA7702">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一眼看去，</w:t>
      </w:r>
      <w:r w:rsidR="00013B36" w:rsidRPr="00A44A11">
        <w:rPr>
          <w:rFonts w:ascii="华康金刚黑" w:eastAsia="华康金刚黑" w:hAnsi="华康金刚黑" w:hint="eastAsia"/>
          <w:sz w:val="20"/>
          <w:szCs w:val="20"/>
          <w:lang w:val="en-US" w:eastAsia="zh-CN"/>
        </w:rPr>
        <w:t>全面焕新的奥迪A5家族设计</w:t>
      </w:r>
      <w:r w:rsidR="001049BA" w:rsidRPr="00A44A11">
        <w:rPr>
          <w:rFonts w:ascii="华康金刚黑" w:eastAsia="华康金刚黑" w:hAnsi="华康金刚黑" w:hint="eastAsia"/>
          <w:sz w:val="20"/>
          <w:szCs w:val="20"/>
          <w:lang w:val="en-US" w:eastAsia="zh-CN"/>
        </w:rPr>
        <w:t>强劲有力且干净利落</w:t>
      </w:r>
      <w:r w:rsidRPr="00A44A11">
        <w:rPr>
          <w:rFonts w:ascii="华康金刚黑" w:eastAsia="华康金刚黑" w:hAnsi="华康金刚黑" w:hint="eastAsia"/>
          <w:sz w:val="20"/>
          <w:szCs w:val="20"/>
          <w:lang w:val="en-US" w:eastAsia="zh-CN"/>
        </w:rPr>
        <w:t>。调整</w:t>
      </w:r>
      <w:r w:rsidR="0060335E" w:rsidRPr="00A44A11">
        <w:rPr>
          <w:rFonts w:ascii="华康金刚黑" w:eastAsia="华康金刚黑" w:hAnsi="华康金刚黑" w:hint="eastAsia"/>
          <w:sz w:val="20"/>
          <w:szCs w:val="20"/>
          <w:lang w:val="en-US" w:eastAsia="zh-CN"/>
        </w:rPr>
        <w:t>后</w:t>
      </w:r>
      <w:r w:rsidRPr="00A44A11">
        <w:rPr>
          <w:rFonts w:ascii="华康金刚黑" w:eastAsia="华康金刚黑" w:hAnsi="华康金刚黑" w:hint="eastAsia"/>
          <w:sz w:val="20"/>
          <w:szCs w:val="20"/>
          <w:lang w:val="en-US" w:eastAsia="zh-CN"/>
        </w:rPr>
        <w:t>的车身比例以长轴距、大轮毂和低矮</w:t>
      </w:r>
      <w:r w:rsidR="0060335E" w:rsidRPr="00A44A11">
        <w:rPr>
          <w:rFonts w:ascii="华康金刚黑" w:eastAsia="华康金刚黑" w:hAnsi="华康金刚黑" w:hint="eastAsia"/>
          <w:sz w:val="20"/>
          <w:szCs w:val="20"/>
          <w:lang w:val="en-US" w:eastAsia="zh-CN"/>
        </w:rPr>
        <w:t>运动型</w:t>
      </w:r>
      <w:r w:rsidRPr="00A44A11">
        <w:rPr>
          <w:rFonts w:ascii="华康金刚黑" w:eastAsia="华康金刚黑" w:hAnsi="华康金刚黑" w:hint="eastAsia"/>
          <w:sz w:val="20"/>
          <w:szCs w:val="20"/>
          <w:lang w:val="en-US" w:eastAsia="zh-CN"/>
        </w:rPr>
        <w:t>车身</w:t>
      </w:r>
      <w:r w:rsidR="0060335E" w:rsidRPr="00A44A11">
        <w:rPr>
          <w:rFonts w:ascii="华康金刚黑" w:eastAsia="华康金刚黑" w:hAnsi="华康金刚黑" w:hint="eastAsia"/>
          <w:sz w:val="20"/>
          <w:szCs w:val="20"/>
          <w:lang w:val="en-US" w:eastAsia="zh-CN"/>
        </w:rPr>
        <w:t>为特点</w:t>
      </w:r>
      <w:r w:rsidRPr="00A44A11">
        <w:rPr>
          <w:rFonts w:ascii="华康金刚黑" w:eastAsia="华康金刚黑" w:hAnsi="华康金刚黑" w:hint="eastAsia"/>
          <w:sz w:val="20"/>
          <w:szCs w:val="20"/>
          <w:lang w:val="en-US" w:eastAsia="zh-CN"/>
        </w:rPr>
        <w:t>，彰显前卫动感和高端</w:t>
      </w:r>
      <w:r w:rsidR="001049BA" w:rsidRPr="00A44A11">
        <w:rPr>
          <w:rFonts w:ascii="华康金刚黑" w:eastAsia="华康金刚黑" w:hAnsi="华康金刚黑" w:hint="eastAsia"/>
          <w:sz w:val="20"/>
          <w:szCs w:val="20"/>
          <w:lang w:val="en-US" w:eastAsia="zh-CN"/>
        </w:rPr>
        <w:t>优雅</w:t>
      </w:r>
      <w:r w:rsidRPr="00A44A11">
        <w:rPr>
          <w:rFonts w:ascii="华康金刚黑" w:eastAsia="华康金刚黑" w:hAnsi="华康金刚黑" w:hint="eastAsia"/>
          <w:sz w:val="20"/>
          <w:szCs w:val="20"/>
          <w:lang w:val="en-US" w:eastAsia="zh-CN"/>
        </w:rPr>
        <w:t>。Sedan版的车身上半部分</w:t>
      </w:r>
      <w:r w:rsidR="0060335E" w:rsidRPr="00A44A11">
        <w:rPr>
          <w:rFonts w:ascii="华康金刚黑" w:eastAsia="华康金刚黑" w:hAnsi="华康金刚黑" w:hint="eastAsia"/>
          <w:sz w:val="20"/>
          <w:szCs w:val="20"/>
          <w:lang w:val="en-US" w:eastAsia="zh-CN"/>
        </w:rPr>
        <w:t>运动</w:t>
      </w:r>
      <w:r w:rsidR="00CF23DE" w:rsidRPr="00A44A11">
        <w:rPr>
          <w:rFonts w:ascii="华康金刚黑" w:eastAsia="华康金刚黑" w:hAnsi="华康金刚黑" w:hint="eastAsia"/>
          <w:sz w:val="20"/>
          <w:szCs w:val="20"/>
          <w:lang w:val="en-US" w:eastAsia="zh-CN"/>
        </w:rPr>
        <w:t>且</w:t>
      </w:r>
      <w:r w:rsidRPr="00A44A11">
        <w:rPr>
          <w:rFonts w:ascii="华康金刚黑" w:eastAsia="华康金刚黑" w:hAnsi="华康金刚黑" w:hint="eastAsia"/>
          <w:sz w:val="20"/>
          <w:szCs w:val="20"/>
          <w:lang w:val="en-US" w:eastAsia="zh-CN"/>
        </w:rPr>
        <w:t>紧凑，修长</w:t>
      </w:r>
      <w:r w:rsidR="00CF23DE" w:rsidRPr="00A44A11">
        <w:rPr>
          <w:rFonts w:ascii="华康金刚黑" w:eastAsia="华康金刚黑" w:hAnsi="华康金刚黑" w:hint="eastAsia"/>
          <w:sz w:val="20"/>
          <w:szCs w:val="20"/>
          <w:lang w:val="en-US" w:eastAsia="zh-CN"/>
        </w:rPr>
        <w:t>的</w:t>
      </w:r>
      <w:r w:rsidR="008C4C7E" w:rsidRPr="00A44A11">
        <w:rPr>
          <w:rFonts w:ascii="华康金刚黑" w:eastAsia="华康金刚黑" w:hAnsi="华康金刚黑" w:hint="eastAsia"/>
          <w:sz w:val="20"/>
          <w:szCs w:val="20"/>
          <w:lang w:val="en-US" w:eastAsia="zh-CN"/>
        </w:rPr>
        <w:t>车顶</w:t>
      </w:r>
      <w:r w:rsidRPr="00A44A11">
        <w:rPr>
          <w:rFonts w:ascii="华康金刚黑" w:eastAsia="华康金刚黑" w:hAnsi="华康金刚黑" w:hint="eastAsia"/>
          <w:sz w:val="20"/>
          <w:szCs w:val="20"/>
          <w:lang w:val="en-US" w:eastAsia="zh-CN"/>
        </w:rPr>
        <w:t>弧线延伸至车尾，</w:t>
      </w:r>
      <w:r w:rsidR="00CF23DE" w:rsidRPr="00A44A11">
        <w:rPr>
          <w:rFonts w:ascii="华康金刚黑" w:eastAsia="华康金刚黑" w:hAnsi="华康金刚黑" w:hint="eastAsia"/>
          <w:sz w:val="20"/>
          <w:szCs w:val="20"/>
          <w:lang w:val="en-US" w:eastAsia="zh-CN"/>
        </w:rPr>
        <w:t>并以</w:t>
      </w:r>
      <w:r w:rsidRPr="00A44A11">
        <w:rPr>
          <w:rFonts w:ascii="华康金刚黑" w:eastAsia="华康金刚黑" w:hAnsi="华康金刚黑" w:hint="eastAsia"/>
          <w:sz w:val="20"/>
          <w:szCs w:val="20"/>
          <w:lang w:val="en-US" w:eastAsia="zh-CN"/>
        </w:rPr>
        <w:t>轿跑风格</w:t>
      </w:r>
      <w:r w:rsidR="00CF23DE" w:rsidRPr="00A44A11">
        <w:rPr>
          <w:rFonts w:ascii="华康金刚黑" w:eastAsia="华康金刚黑" w:hAnsi="华康金刚黑" w:hint="eastAsia"/>
          <w:sz w:val="20"/>
          <w:szCs w:val="20"/>
          <w:lang w:val="en-US" w:eastAsia="zh-CN"/>
        </w:rPr>
        <w:t>与</w:t>
      </w:r>
      <w:r w:rsidRPr="00A44A11">
        <w:rPr>
          <w:rFonts w:ascii="华康金刚黑" w:eastAsia="华康金刚黑" w:hAnsi="华康金刚黑" w:hint="eastAsia"/>
          <w:sz w:val="20"/>
          <w:szCs w:val="20"/>
          <w:lang w:val="en-US" w:eastAsia="zh-CN"/>
        </w:rPr>
        <w:t>扁平的后窗丝滑衔接</w:t>
      </w:r>
      <w:r w:rsidR="00CF23DE" w:rsidRPr="00A44A11">
        <w:rPr>
          <w:rFonts w:ascii="华康金刚黑" w:eastAsia="华康金刚黑" w:hAnsi="华康金刚黑" w:hint="eastAsia"/>
          <w:sz w:val="20"/>
          <w:szCs w:val="20"/>
          <w:lang w:val="en-US" w:eastAsia="zh-CN"/>
        </w:rPr>
        <w:t>，最后</w:t>
      </w:r>
      <w:r w:rsidRPr="00A44A11">
        <w:rPr>
          <w:rFonts w:ascii="华康金刚黑" w:eastAsia="华康金刚黑" w:hAnsi="华康金刚黑" w:hint="eastAsia"/>
          <w:sz w:val="20"/>
          <w:szCs w:val="20"/>
          <w:lang w:val="en-US" w:eastAsia="zh-CN"/>
        </w:rPr>
        <w:t>以醒目的扰流唇在看似较短的尾门</w:t>
      </w:r>
      <w:r w:rsidR="00841506" w:rsidRPr="00A44A11">
        <w:rPr>
          <w:rFonts w:ascii="华康金刚黑" w:eastAsia="华康金刚黑" w:hAnsi="华康金刚黑" w:hint="eastAsia"/>
          <w:sz w:val="20"/>
          <w:szCs w:val="20"/>
          <w:lang w:val="en-US" w:eastAsia="zh-CN"/>
        </w:rPr>
        <w:t>画上句点</w:t>
      </w:r>
      <w:r w:rsidRPr="00A44A11">
        <w:rPr>
          <w:rFonts w:ascii="华康金刚黑" w:eastAsia="华康金刚黑" w:hAnsi="华康金刚黑" w:hint="eastAsia"/>
          <w:sz w:val="20"/>
          <w:szCs w:val="20"/>
          <w:lang w:val="en-US" w:eastAsia="zh-CN"/>
        </w:rPr>
        <w:t>。</w:t>
      </w:r>
    </w:p>
    <w:p w14:paraId="2034528F" w14:textId="12DF5502" w:rsidR="00CA7702" w:rsidRDefault="00841506" w:rsidP="00CA7702">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lastRenderedPageBreak/>
        <w:t>掀背</w:t>
      </w:r>
      <w:r w:rsidR="001049BA" w:rsidRPr="00A44A11">
        <w:rPr>
          <w:rFonts w:ascii="华康金刚黑" w:eastAsia="华康金刚黑" w:hAnsi="华康金刚黑" w:hint="eastAsia"/>
          <w:sz w:val="20"/>
          <w:szCs w:val="20"/>
          <w:lang w:val="en-US" w:eastAsia="zh-CN"/>
        </w:rPr>
        <w:t>式</w:t>
      </w:r>
      <w:r w:rsidR="00CA7702" w:rsidRPr="00A44A11">
        <w:rPr>
          <w:rFonts w:ascii="华康金刚黑" w:eastAsia="华康金刚黑" w:hAnsi="华康金刚黑" w:hint="eastAsia"/>
          <w:sz w:val="20"/>
          <w:szCs w:val="20"/>
          <w:lang w:val="en-US" w:eastAsia="zh-CN"/>
        </w:rPr>
        <w:t>尾门在新车型所属的</w:t>
      </w:r>
      <w:r w:rsidR="001049BA" w:rsidRPr="00A44A11">
        <w:rPr>
          <w:rFonts w:ascii="华康金刚黑" w:eastAsia="华康金刚黑" w:hAnsi="华康金刚黑" w:hint="eastAsia"/>
          <w:sz w:val="20"/>
          <w:szCs w:val="20"/>
          <w:lang w:val="en-US" w:eastAsia="zh-CN"/>
        </w:rPr>
        <w:t>高端</w:t>
      </w:r>
      <w:r w:rsidR="00B10A4B" w:rsidRPr="00A44A11">
        <w:rPr>
          <w:rFonts w:ascii="华康金刚黑" w:eastAsia="华康金刚黑" w:hAnsi="华康金刚黑" w:hint="eastAsia"/>
          <w:sz w:val="20"/>
          <w:szCs w:val="20"/>
          <w:lang w:val="en-US" w:eastAsia="zh-CN"/>
        </w:rPr>
        <w:t>中型</w:t>
      </w:r>
      <w:r w:rsidR="00013B36" w:rsidRPr="00A44A11">
        <w:rPr>
          <w:rFonts w:ascii="华康金刚黑" w:eastAsia="华康金刚黑" w:hAnsi="华康金刚黑" w:hint="eastAsia"/>
          <w:sz w:val="20"/>
          <w:szCs w:val="20"/>
          <w:lang w:val="en-US" w:eastAsia="zh-CN"/>
        </w:rPr>
        <w:t>车</w:t>
      </w:r>
      <w:r w:rsidR="00CA7702" w:rsidRPr="00A44A11">
        <w:rPr>
          <w:rFonts w:ascii="华康金刚黑" w:eastAsia="华康金刚黑" w:hAnsi="华康金刚黑" w:hint="eastAsia"/>
          <w:sz w:val="20"/>
          <w:szCs w:val="20"/>
          <w:lang w:val="en-US" w:eastAsia="zh-CN"/>
        </w:rPr>
        <w:t>细分市场属于新生事物，</w:t>
      </w:r>
      <w:r w:rsidR="00B10A4B" w:rsidRPr="00A44A11">
        <w:rPr>
          <w:rFonts w:ascii="华康金刚黑" w:eastAsia="华康金刚黑" w:hAnsi="华康金刚黑" w:hint="eastAsia"/>
          <w:sz w:val="20"/>
          <w:szCs w:val="20"/>
          <w:lang w:val="en-US" w:eastAsia="zh-CN"/>
        </w:rPr>
        <w:t>展示了奥迪</w:t>
      </w:r>
      <w:r w:rsidR="008C4C7E" w:rsidRPr="00A44A11">
        <w:rPr>
          <w:rFonts w:ascii="华康金刚黑" w:eastAsia="华康金刚黑" w:hAnsi="华康金刚黑" w:hint="eastAsia"/>
          <w:sz w:val="20"/>
          <w:szCs w:val="20"/>
          <w:lang w:val="en-US" w:eastAsia="zh-CN"/>
        </w:rPr>
        <w:t>将</w:t>
      </w:r>
      <w:r w:rsidR="00CA7702" w:rsidRPr="00A44A11">
        <w:rPr>
          <w:rFonts w:ascii="华康金刚黑" w:eastAsia="华康金刚黑" w:hAnsi="华康金刚黑" w:hint="eastAsia"/>
          <w:sz w:val="20"/>
          <w:szCs w:val="20"/>
          <w:lang w:val="en-US" w:eastAsia="zh-CN"/>
        </w:rPr>
        <w:t>设计与功能</w:t>
      </w:r>
      <w:r w:rsidR="008C4C7E" w:rsidRPr="00A44A11">
        <w:rPr>
          <w:rFonts w:ascii="华康金刚黑" w:eastAsia="华康金刚黑" w:hAnsi="华康金刚黑" w:hint="eastAsia"/>
          <w:sz w:val="20"/>
          <w:szCs w:val="20"/>
          <w:lang w:val="en-US" w:eastAsia="zh-CN"/>
        </w:rPr>
        <w:t>强有力地</w:t>
      </w:r>
      <w:r w:rsidR="00CA7702" w:rsidRPr="00A44A11">
        <w:rPr>
          <w:rFonts w:ascii="华康金刚黑" w:eastAsia="华康金刚黑" w:hAnsi="华康金刚黑" w:hint="eastAsia"/>
          <w:sz w:val="20"/>
          <w:szCs w:val="20"/>
          <w:lang w:val="en-US" w:eastAsia="zh-CN"/>
        </w:rPr>
        <w:t>融合</w:t>
      </w:r>
      <w:r w:rsidR="00B10A4B" w:rsidRPr="00A44A11">
        <w:rPr>
          <w:rFonts w:ascii="华康金刚黑" w:eastAsia="华康金刚黑" w:hAnsi="华康金刚黑" w:hint="eastAsia"/>
          <w:sz w:val="20"/>
          <w:szCs w:val="20"/>
          <w:lang w:val="en-US" w:eastAsia="zh-CN"/>
        </w:rPr>
        <w:t>到一起</w:t>
      </w:r>
      <w:r w:rsidR="00CA7702" w:rsidRPr="00A44A11">
        <w:rPr>
          <w:rFonts w:ascii="华康金刚黑" w:eastAsia="华康金刚黑" w:hAnsi="华康金刚黑" w:hint="eastAsia"/>
          <w:sz w:val="20"/>
          <w:szCs w:val="20"/>
          <w:lang w:val="en-US" w:eastAsia="zh-CN"/>
        </w:rPr>
        <w:t>。它与后窗一同打开，其</w:t>
      </w:r>
      <w:r w:rsidR="008C4C7E" w:rsidRPr="00A44A11">
        <w:rPr>
          <w:rFonts w:ascii="华康金刚黑" w:eastAsia="华康金刚黑" w:hAnsi="华康金刚黑" w:hint="eastAsia"/>
          <w:sz w:val="20"/>
          <w:szCs w:val="20"/>
          <w:lang w:val="en-US" w:eastAsia="zh-CN"/>
        </w:rPr>
        <w:t>大小更加</w:t>
      </w:r>
      <w:r w:rsidR="00CA7702" w:rsidRPr="00A44A11">
        <w:rPr>
          <w:rFonts w:ascii="华康金刚黑" w:eastAsia="华康金刚黑" w:hAnsi="华康金刚黑" w:hint="eastAsia"/>
          <w:sz w:val="20"/>
          <w:szCs w:val="20"/>
          <w:lang w:val="en-US" w:eastAsia="zh-CN"/>
        </w:rPr>
        <w:t>便于</w:t>
      </w:r>
      <w:r w:rsidR="008C4C7E" w:rsidRPr="00A44A11">
        <w:rPr>
          <w:rFonts w:ascii="华康金刚黑" w:eastAsia="华康金刚黑" w:hAnsi="华康金刚黑" w:hint="eastAsia"/>
          <w:sz w:val="20"/>
          <w:szCs w:val="20"/>
          <w:lang w:val="en-US" w:eastAsia="zh-CN"/>
        </w:rPr>
        <w:t>用户使用后备厢</w:t>
      </w:r>
      <w:r w:rsidR="00CA7702" w:rsidRPr="00A44A11">
        <w:rPr>
          <w:rFonts w:ascii="华康金刚黑" w:eastAsia="华康金刚黑" w:hAnsi="华康金刚黑" w:hint="eastAsia"/>
          <w:sz w:val="20"/>
          <w:szCs w:val="20"/>
          <w:lang w:val="en-US" w:eastAsia="zh-CN"/>
        </w:rPr>
        <w:t>。</w:t>
      </w:r>
      <w:r w:rsidR="008C4C7E" w:rsidRPr="00A44A11">
        <w:rPr>
          <w:rFonts w:ascii="华康金刚黑" w:eastAsia="华康金刚黑" w:hAnsi="华康金刚黑" w:hint="eastAsia"/>
          <w:sz w:val="20"/>
          <w:szCs w:val="20"/>
          <w:lang w:val="en-US" w:eastAsia="zh-CN"/>
        </w:rPr>
        <w:t>奥迪也因此创造出一种全新的Sedan设计理念。</w:t>
      </w:r>
      <w:r w:rsidR="001D02E8" w:rsidRPr="00A44A11">
        <w:rPr>
          <w:rFonts w:ascii="华康金刚黑" w:eastAsia="华康金刚黑" w:hAnsi="华康金刚黑" w:hint="eastAsia"/>
          <w:sz w:val="20"/>
          <w:szCs w:val="20"/>
          <w:lang w:val="en-US" w:eastAsia="zh-CN"/>
        </w:rPr>
        <w:t>而在</w:t>
      </w:r>
      <w:r w:rsidR="00CA7702" w:rsidRPr="00A44A11">
        <w:rPr>
          <w:rFonts w:ascii="华康金刚黑" w:eastAsia="华康金刚黑" w:hAnsi="华康金刚黑" w:hint="eastAsia"/>
          <w:sz w:val="20"/>
          <w:szCs w:val="20"/>
          <w:lang w:val="en-US" w:eastAsia="zh-CN"/>
        </w:rPr>
        <w:t>Avant版</w:t>
      </w:r>
      <w:r w:rsidR="001D02E8" w:rsidRPr="00A44A11">
        <w:rPr>
          <w:rFonts w:ascii="华康金刚黑" w:eastAsia="华康金刚黑" w:hAnsi="华康金刚黑" w:hint="eastAsia"/>
          <w:sz w:val="20"/>
          <w:szCs w:val="20"/>
          <w:lang w:val="en-US" w:eastAsia="zh-CN"/>
        </w:rPr>
        <w:t>车型中，动感</w:t>
      </w:r>
      <w:r w:rsidR="00CA7702" w:rsidRPr="00A44A11">
        <w:rPr>
          <w:rFonts w:ascii="华康金刚黑" w:eastAsia="华康金刚黑" w:hAnsi="华康金刚黑" w:hint="eastAsia"/>
          <w:sz w:val="20"/>
          <w:szCs w:val="20"/>
          <w:lang w:val="en-US" w:eastAsia="zh-CN"/>
        </w:rPr>
        <w:t>紧致</w:t>
      </w:r>
      <w:r w:rsidR="001D02E8" w:rsidRPr="00A44A11">
        <w:rPr>
          <w:rFonts w:ascii="华康金刚黑" w:eastAsia="华康金刚黑" w:hAnsi="华康金刚黑" w:hint="eastAsia"/>
          <w:sz w:val="20"/>
          <w:szCs w:val="20"/>
          <w:lang w:val="en-US" w:eastAsia="zh-CN"/>
        </w:rPr>
        <w:t>的</w:t>
      </w:r>
      <w:r w:rsidR="00CA7702" w:rsidRPr="00A44A11">
        <w:rPr>
          <w:rFonts w:ascii="华康金刚黑" w:eastAsia="华康金刚黑" w:hAnsi="华康金刚黑" w:hint="eastAsia"/>
          <w:sz w:val="20"/>
          <w:szCs w:val="20"/>
          <w:lang w:val="en-US" w:eastAsia="zh-CN"/>
        </w:rPr>
        <w:t>车顶线条</w:t>
      </w:r>
      <w:r w:rsidR="001D02E8" w:rsidRPr="00A44A11">
        <w:rPr>
          <w:rFonts w:ascii="华康金刚黑" w:eastAsia="华康金刚黑" w:hAnsi="华康金刚黑" w:hint="eastAsia"/>
          <w:sz w:val="20"/>
          <w:szCs w:val="20"/>
          <w:lang w:val="en-US" w:eastAsia="zh-CN"/>
        </w:rPr>
        <w:t>与无缝集成的车顶</w:t>
      </w:r>
      <w:r w:rsidR="00CA7702" w:rsidRPr="00A44A11">
        <w:rPr>
          <w:rFonts w:ascii="华康金刚黑" w:eastAsia="华康金刚黑" w:hAnsi="华康金刚黑" w:hint="eastAsia"/>
          <w:sz w:val="20"/>
          <w:szCs w:val="20"/>
          <w:lang w:val="en-US" w:eastAsia="zh-CN"/>
        </w:rPr>
        <w:t>扰流板</w:t>
      </w:r>
      <w:r w:rsidR="001D02E8" w:rsidRPr="00A44A11">
        <w:rPr>
          <w:rFonts w:ascii="华康金刚黑" w:eastAsia="华康金刚黑" w:hAnsi="华康金刚黑" w:hint="eastAsia"/>
          <w:sz w:val="20"/>
          <w:szCs w:val="20"/>
          <w:lang w:val="en-US" w:eastAsia="zh-CN"/>
        </w:rPr>
        <w:t>融为一体</w:t>
      </w:r>
      <w:r w:rsidR="00CA6E7F" w:rsidRPr="00A44A11">
        <w:rPr>
          <w:rFonts w:ascii="华康金刚黑" w:eastAsia="华康金刚黑" w:hAnsi="华康金刚黑" w:hint="eastAsia"/>
          <w:sz w:val="20"/>
          <w:szCs w:val="20"/>
          <w:lang w:val="en-US" w:eastAsia="zh-CN"/>
        </w:rPr>
        <w:t>，车顶扰流板则横跨整个扁平后窗</w:t>
      </w:r>
      <w:r w:rsidR="00CA7702" w:rsidRPr="00A44A11">
        <w:rPr>
          <w:rFonts w:ascii="华康金刚黑" w:eastAsia="华康金刚黑" w:hAnsi="华康金刚黑" w:hint="eastAsia"/>
          <w:sz w:val="20"/>
          <w:szCs w:val="20"/>
          <w:lang w:val="en-US" w:eastAsia="zh-CN"/>
        </w:rPr>
        <w:t>。</w:t>
      </w:r>
      <w:r w:rsidR="008E7346" w:rsidRPr="00A44A11">
        <w:rPr>
          <w:rFonts w:ascii="华康金刚黑" w:eastAsia="华康金刚黑" w:hAnsi="华康金刚黑" w:hint="eastAsia"/>
          <w:sz w:val="20"/>
          <w:szCs w:val="20"/>
          <w:lang w:val="en-US" w:eastAsia="zh-CN"/>
        </w:rPr>
        <w:t>大角度</w:t>
      </w:r>
      <w:r w:rsidR="001D02E8" w:rsidRPr="00A44A11">
        <w:rPr>
          <w:rFonts w:ascii="华康金刚黑" w:eastAsia="华康金刚黑" w:hAnsi="华康金刚黑" w:hint="eastAsia"/>
          <w:sz w:val="20"/>
          <w:szCs w:val="20"/>
          <w:lang w:val="en-US" w:eastAsia="zh-CN"/>
        </w:rPr>
        <w:t>倾斜</w:t>
      </w:r>
      <w:r w:rsidR="00CA7702" w:rsidRPr="00A44A11">
        <w:rPr>
          <w:rFonts w:ascii="华康金刚黑" w:eastAsia="华康金刚黑" w:hAnsi="华康金刚黑" w:hint="eastAsia"/>
          <w:sz w:val="20"/>
          <w:szCs w:val="20"/>
          <w:lang w:val="en-US" w:eastAsia="zh-CN"/>
        </w:rPr>
        <w:t>的D柱</w:t>
      </w:r>
      <w:r w:rsidR="008E7346" w:rsidRPr="00A44A11">
        <w:rPr>
          <w:rFonts w:ascii="华康金刚黑" w:eastAsia="华康金刚黑" w:hAnsi="华康金刚黑" w:hint="eastAsia"/>
          <w:sz w:val="20"/>
          <w:szCs w:val="20"/>
          <w:lang w:val="en-US" w:eastAsia="zh-CN"/>
        </w:rPr>
        <w:t>进一步</w:t>
      </w:r>
      <w:r w:rsidR="00CA6E7F" w:rsidRPr="00A44A11">
        <w:rPr>
          <w:rFonts w:ascii="华康金刚黑" w:eastAsia="华康金刚黑" w:hAnsi="华康金刚黑" w:hint="eastAsia"/>
          <w:sz w:val="20"/>
          <w:szCs w:val="20"/>
          <w:lang w:val="en-US" w:eastAsia="zh-CN"/>
        </w:rPr>
        <w:t>增添了</w:t>
      </w:r>
      <w:r w:rsidR="001D02E8" w:rsidRPr="00A44A11">
        <w:rPr>
          <w:rFonts w:ascii="华康金刚黑" w:eastAsia="华康金刚黑" w:hAnsi="华康金刚黑" w:hint="eastAsia"/>
          <w:sz w:val="20"/>
          <w:szCs w:val="20"/>
          <w:lang w:val="en-US" w:eastAsia="zh-CN"/>
        </w:rPr>
        <w:t>其</w:t>
      </w:r>
      <w:r w:rsidR="00CA7702" w:rsidRPr="00A44A11">
        <w:rPr>
          <w:rFonts w:ascii="华康金刚黑" w:eastAsia="华康金刚黑" w:hAnsi="华康金刚黑" w:hint="eastAsia"/>
          <w:sz w:val="20"/>
          <w:szCs w:val="20"/>
          <w:lang w:val="en-US" w:eastAsia="zh-CN"/>
        </w:rPr>
        <w:t>侧面的动感。</w:t>
      </w:r>
    </w:p>
    <w:p w14:paraId="4A770248" w14:textId="45FA1BEA" w:rsidR="00F81DF8" w:rsidRDefault="00F81DF8" w:rsidP="00CA7702">
      <w:pPr>
        <w:spacing w:before="191" w:line="240" w:lineRule="auto"/>
        <w:jc w:val="both"/>
        <w:rPr>
          <w:rFonts w:ascii="华康金刚黑" w:eastAsia="华康金刚黑" w:hAnsi="华康金刚黑"/>
          <w:sz w:val="20"/>
          <w:szCs w:val="20"/>
          <w:lang w:val="en-US" w:eastAsia="zh-CN"/>
        </w:rPr>
      </w:pPr>
      <w:r>
        <w:rPr>
          <w:rFonts w:ascii="华康金刚黑" w:eastAsia="华康金刚黑" w:hAnsi="华康金刚黑" w:hint="eastAsia"/>
          <w:noProof/>
          <w:sz w:val="20"/>
          <w:szCs w:val="20"/>
          <w:lang w:val="en-US" w:eastAsia="zh-CN"/>
        </w:rPr>
        <w:drawing>
          <wp:inline distT="0" distB="0" distL="0" distR="0" wp14:anchorId="270DB20E" wp14:editId="1AA4F89D">
            <wp:extent cx="5767705" cy="3004185"/>
            <wp:effectExtent l="0" t="0" r="4445" b="5715"/>
            <wp:docPr id="9232002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00227" name="图片 9232002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1C796E60" w14:textId="17D4E59A" w:rsidR="00F81DF8" w:rsidRPr="00F81DF8" w:rsidRDefault="00F81DF8" w:rsidP="00F81DF8">
      <w:pPr>
        <w:spacing w:before="191" w:line="240" w:lineRule="auto"/>
        <w:jc w:val="center"/>
        <w:rPr>
          <w:rFonts w:ascii="华康金刚黑" w:eastAsia="华康金刚黑" w:hAnsi="华康金刚黑" w:hint="eastAsia"/>
          <w:sz w:val="16"/>
          <w:szCs w:val="16"/>
          <w:lang w:val="en-US" w:eastAsia="zh-CN"/>
        </w:rPr>
      </w:pPr>
      <w:r w:rsidRPr="00F81DF8">
        <w:rPr>
          <w:rFonts w:ascii="华康金刚黑" w:eastAsia="华康金刚黑" w:hAnsi="华康金刚黑"/>
          <w:sz w:val="16"/>
          <w:szCs w:val="16"/>
          <w:lang w:eastAsia="zh-CN"/>
        </w:rPr>
        <w:t>奥迪 A5 Sedan</w:t>
      </w:r>
    </w:p>
    <w:p w14:paraId="31393D4F" w14:textId="18EEA574" w:rsidR="00CA7702" w:rsidRPr="00A44A11" w:rsidRDefault="00CA7702" w:rsidP="00CA7702">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车身前部是宽阔且更</w:t>
      </w:r>
      <w:r w:rsidR="00CA6E7F" w:rsidRPr="00A44A11">
        <w:rPr>
          <w:rFonts w:ascii="华康金刚黑" w:eastAsia="华康金刚黑" w:hAnsi="华康金刚黑" w:hint="eastAsia"/>
          <w:sz w:val="20"/>
          <w:szCs w:val="20"/>
          <w:lang w:val="en-US" w:eastAsia="zh-CN"/>
        </w:rPr>
        <w:t>为</w:t>
      </w:r>
      <w:r w:rsidRPr="00A44A11">
        <w:rPr>
          <w:rFonts w:ascii="华康金刚黑" w:eastAsia="华康金刚黑" w:hAnsi="华康金刚黑" w:hint="eastAsia"/>
          <w:sz w:val="20"/>
          <w:szCs w:val="20"/>
          <w:lang w:val="en-US" w:eastAsia="zh-CN"/>
        </w:rPr>
        <w:t>扁平的一体式进气格栅，</w:t>
      </w:r>
      <w:r w:rsidR="00A226EE" w:rsidRPr="00A44A11">
        <w:rPr>
          <w:rFonts w:ascii="华康金刚黑" w:eastAsia="华康金刚黑" w:hAnsi="华康金刚黑" w:hint="eastAsia"/>
          <w:sz w:val="20"/>
          <w:szCs w:val="20"/>
          <w:lang w:val="en-US" w:eastAsia="zh-CN"/>
        </w:rPr>
        <w:t>具有</w:t>
      </w:r>
      <w:r w:rsidR="00AA7F95" w:rsidRPr="00A44A11">
        <w:rPr>
          <w:rFonts w:ascii="华康金刚黑" w:eastAsia="华康金刚黑" w:hAnsi="华康金刚黑" w:hint="eastAsia"/>
          <w:sz w:val="20"/>
          <w:szCs w:val="20"/>
          <w:lang w:val="en-US" w:eastAsia="zh-CN"/>
        </w:rPr>
        <w:t>三维</w:t>
      </w:r>
      <w:r w:rsidR="00A226EE" w:rsidRPr="00A44A11">
        <w:rPr>
          <w:rFonts w:ascii="华康金刚黑" w:eastAsia="华康金刚黑" w:hAnsi="华康金刚黑" w:hint="eastAsia"/>
          <w:sz w:val="20"/>
          <w:szCs w:val="20"/>
          <w:lang w:val="en-US" w:eastAsia="zh-CN"/>
        </w:rPr>
        <w:t>蜂窝状结构</w:t>
      </w:r>
      <w:r w:rsidR="00CA6E7F" w:rsidRPr="00A44A11">
        <w:rPr>
          <w:rFonts w:ascii="华康金刚黑" w:eastAsia="华康金刚黑" w:hAnsi="华康金刚黑" w:hint="eastAsia"/>
          <w:sz w:val="20"/>
          <w:szCs w:val="20"/>
          <w:lang w:val="en-US" w:eastAsia="zh-CN"/>
        </w:rPr>
        <w:t>。其与</w:t>
      </w:r>
      <w:r w:rsidRPr="00A44A11">
        <w:rPr>
          <w:rFonts w:ascii="华康金刚黑" w:eastAsia="华康金刚黑" w:hAnsi="华康金刚黑" w:hint="eastAsia"/>
          <w:sz w:val="20"/>
          <w:szCs w:val="20"/>
          <w:lang w:val="en-US" w:eastAsia="zh-CN"/>
        </w:rPr>
        <w:t>纤巧精致</w:t>
      </w:r>
      <w:r w:rsidR="00CA6E7F" w:rsidRPr="00A44A11">
        <w:rPr>
          <w:rFonts w:ascii="华康金刚黑" w:eastAsia="华康金刚黑" w:hAnsi="华康金刚黑" w:hint="eastAsia"/>
          <w:sz w:val="20"/>
          <w:szCs w:val="20"/>
          <w:lang w:val="en-US" w:eastAsia="zh-CN"/>
        </w:rPr>
        <w:t>的</w:t>
      </w:r>
      <w:r w:rsidRPr="00A44A11">
        <w:rPr>
          <w:rFonts w:ascii="华康金刚黑" w:eastAsia="华康金刚黑" w:hAnsi="华康金刚黑" w:hint="eastAsia"/>
          <w:sz w:val="20"/>
          <w:szCs w:val="20"/>
          <w:lang w:val="en-US" w:eastAsia="zh-CN"/>
        </w:rPr>
        <w:t>大灯</w:t>
      </w:r>
      <w:r w:rsidR="00CA6E7F" w:rsidRPr="00A44A11">
        <w:rPr>
          <w:rFonts w:ascii="华康金刚黑" w:eastAsia="华康金刚黑" w:hAnsi="华康金刚黑" w:hint="eastAsia"/>
          <w:sz w:val="20"/>
          <w:szCs w:val="20"/>
          <w:lang w:val="en-US" w:eastAsia="zh-CN"/>
        </w:rPr>
        <w:t>一起</w:t>
      </w:r>
      <w:r w:rsidRPr="00A44A11">
        <w:rPr>
          <w:rFonts w:ascii="华康金刚黑" w:eastAsia="华康金刚黑" w:hAnsi="华康金刚黑" w:hint="eastAsia"/>
          <w:sz w:val="20"/>
          <w:szCs w:val="20"/>
          <w:lang w:val="en-US" w:eastAsia="zh-CN"/>
        </w:rPr>
        <w:t>，</w:t>
      </w:r>
      <w:r w:rsidR="00CA6E7F" w:rsidRPr="00A44A11">
        <w:rPr>
          <w:rFonts w:ascii="华康金刚黑" w:eastAsia="华康金刚黑" w:hAnsi="华康金刚黑" w:hint="eastAsia"/>
          <w:sz w:val="20"/>
          <w:szCs w:val="20"/>
          <w:lang w:val="en-US" w:eastAsia="zh-CN"/>
        </w:rPr>
        <w:t>共同</w:t>
      </w:r>
      <w:r w:rsidR="008E7346" w:rsidRPr="00A44A11">
        <w:rPr>
          <w:rFonts w:ascii="华康金刚黑" w:eastAsia="华康金刚黑" w:hAnsi="华康金刚黑" w:hint="eastAsia"/>
          <w:sz w:val="20"/>
          <w:szCs w:val="20"/>
          <w:lang w:val="en-US" w:eastAsia="zh-CN"/>
        </w:rPr>
        <w:t>刻画</w:t>
      </w:r>
      <w:r w:rsidRPr="00A44A11">
        <w:rPr>
          <w:rFonts w:ascii="华康金刚黑" w:eastAsia="华康金刚黑" w:hAnsi="华康金刚黑" w:hint="eastAsia"/>
          <w:sz w:val="20"/>
          <w:szCs w:val="20"/>
          <w:lang w:val="en-US" w:eastAsia="zh-CN"/>
        </w:rPr>
        <w:t>出</w:t>
      </w:r>
      <w:r w:rsidR="008E7346" w:rsidRPr="00A44A11">
        <w:rPr>
          <w:rFonts w:ascii="华康金刚黑" w:eastAsia="华康金刚黑" w:hAnsi="华康金刚黑" w:hint="eastAsia"/>
          <w:sz w:val="20"/>
          <w:szCs w:val="20"/>
          <w:lang w:val="en-US" w:eastAsia="zh-CN"/>
        </w:rPr>
        <w:t>焕然一新的</w:t>
      </w:r>
      <w:r w:rsidR="00A226EE" w:rsidRPr="00A44A11">
        <w:rPr>
          <w:rFonts w:ascii="华康金刚黑" w:eastAsia="华康金刚黑" w:hAnsi="华康金刚黑" w:hint="eastAsia"/>
          <w:sz w:val="20"/>
          <w:szCs w:val="20"/>
          <w:lang w:val="en-US" w:eastAsia="zh-CN"/>
        </w:rPr>
        <w:t>车辆</w:t>
      </w:r>
      <w:r w:rsidRPr="00A44A11">
        <w:rPr>
          <w:rFonts w:ascii="华康金刚黑" w:eastAsia="华康金刚黑" w:hAnsi="华康金刚黑" w:hint="eastAsia"/>
          <w:sz w:val="20"/>
          <w:szCs w:val="20"/>
          <w:lang w:val="en-US" w:eastAsia="zh-CN"/>
        </w:rPr>
        <w:t>前脸，</w:t>
      </w:r>
      <w:r w:rsidR="00A226EE" w:rsidRPr="00A44A11">
        <w:rPr>
          <w:rFonts w:ascii="华康金刚黑" w:eastAsia="华康金刚黑" w:hAnsi="华康金刚黑" w:hint="eastAsia"/>
          <w:sz w:val="20"/>
          <w:szCs w:val="20"/>
          <w:lang w:val="en-US" w:eastAsia="zh-CN"/>
        </w:rPr>
        <w:t>赋予新车型</w:t>
      </w:r>
      <w:r w:rsidRPr="00A44A11">
        <w:rPr>
          <w:rFonts w:ascii="华康金刚黑" w:eastAsia="华康金刚黑" w:hAnsi="华康金刚黑" w:hint="eastAsia"/>
          <w:sz w:val="20"/>
          <w:szCs w:val="20"/>
          <w:lang w:val="en-US" w:eastAsia="zh-CN"/>
        </w:rPr>
        <w:t>醒目且专注</w:t>
      </w:r>
      <w:r w:rsidR="00CA6E7F" w:rsidRPr="00A44A11">
        <w:rPr>
          <w:rFonts w:ascii="华康金刚黑" w:eastAsia="华康金刚黑" w:hAnsi="华康金刚黑" w:hint="eastAsia"/>
          <w:sz w:val="20"/>
          <w:szCs w:val="20"/>
          <w:lang w:val="en-US" w:eastAsia="zh-CN"/>
        </w:rPr>
        <w:t>的</w:t>
      </w:r>
      <w:r w:rsidR="00A226EE" w:rsidRPr="00A44A11">
        <w:rPr>
          <w:rFonts w:ascii="华康金刚黑" w:eastAsia="华康金刚黑" w:hAnsi="华康金刚黑" w:hint="eastAsia"/>
          <w:sz w:val="20"/>
          <w:szCs w:val="20"/>
          <w:lang w:val="en-US" w:eastAsia="zh-CN"/>
        </w:rPr>
        <w:t>神态</w:t>
      </w:r>
      <w:r w:rsidRPr="00A44A11">
        <w:rPr>
          <w:rFonts w:ascii="华康金刚黑" w:eastAsia="华康金刚黑" w:hAnsi="华康金刚黑" w:hint="eastAsia"/>
          <w:sz w:val="20"/>
          <w:szCs w:val="20"/>
          <w:lang w:val="en-US" w:eastAsia="zh-CN"/>
        </w:rPr>
        <w:t>。得益于</w:t>
      </w:r>
      <w:r w:rsidR="008E7346" w:rsidRPr="00A44A11">
        <w:rPr>
          <w:rFonts w:ascii="华康金刚黑" w:eastAsia="华康金刚黑" w:hAnsi="华康金刚黑" w:hint="eastAsia"/>
          <w:sz w:val="20"/>
          <w:szCs w:val="20"/>
          <w:lang w:val="en-US" w:eastAsia="zh-CN"/>
        </w:rPr>
        <w:t>整体集成于</w:t>
      </w:r>
      <w:r w:rsidR="00A226EE" w:rsidRPr="00A44A11">
        <w:rPr>
          <w:rFonts w:ascii="华康金刚黑" w:eastAsia="华康金刚黑" w:hAnsi="华康金刚黑" w:hint="eastAsia"/>
          <w:sz w:val="20"/>
          <w:szCs w:val="20"/>
          <w:lang w:val="en-US" w:eastAsia="zh-CN"/>
        </w:rPr>
        <w:t>前</w:t>
      </w:r>
      <w:r w:rsidRPr="00A44A11">
        <w:rPr>
          <w:rFonts w:ascii="华康金刚黑" w:eastAsia="华康金刚黑" w:hAnsi="华康金刚黑" w:hint="eastAsia"/>
          <w:sz w:val="20"/>
          <w:szCs w:val="20"/>
          <w:lang w:val="en-US" w:eastAsia="zh-CN"/>
        </w:rPr>
        <w:t>保险杠中的</w:t>
      </w:r>
      <w:r w:rsidR="008E7346" w:rsidRPr="00A44A11">
        <w:rPr>
          <w:rFonts w:ascii="华康金刚黑" w:eastAsia="华康金刚黑" w:hAnsi="华康金刚黑" w:hint="eastAsia"/>
          <w:sz w:val="20"/>
          <w:szCs w:val="20"/>
          <w:lang w:val="en-US" w:eastAsia="zh-CN"/>
        </w:rPr>
        <w:t>格栅设计</w:t>
      </w:r>
      <w:r w:rsidRPr="00A44A11">
        <w:rPr>
          <w:rFonts w:ascii="华康金刚黑" w:eastAsia="华康金刚黑" w:hAnsi="华康金刚黑" w:hint="eastAsia"/>
          <w:sz w:val="20"/>
          <w:szCs w:val="20"/>
          <w:lang w:val="en-US" w:eastAsia="zh-CN"/>
        </w:rPr>
        <w:t>，发动机罩</w:t>
      </w:r>
      <w:r w:rsidR="008E7346" w:rsidRPr="00A44A11">
        <w:rPr>
          <w:rFonts w:ascii="华康金刚黑" w:eastAsia="华康金刚黑" w:hAnsi="华康金刚黑" w:hint="eastAsia"/>
          <w:sz w:val="20"/>
          <w:szCs w:val="20"/>
          <w:lang w:val="en-US" w:eastAsia="zh-CN"/>
        </w:rPr>
        <w:t>边缘线在</w:t>
      </w:r>
      <w:r w:rsidRPr="00A44A11">
        <w:rPr>
          <w:rFonts w:ascii="华康金刚黑" w:eastAsia="华康金刚黑" w:hAnsi="华康金刚黑" w:hint="eastAsia"/>
          <w:sz w:val="20"/>
          <w:szCs w:val="20"/>
          <w:lang w:val="en-US" w:eastAsia="zh-CN"/>
        </w:rPr>
        <w:t>前脸</w:t>
      </w:r>
      <w:r w:rsidR="008E7346" w:rsidRPr="00A44A11">
        <w:rPr>
          <w:rFonts w:ascii="华康金刚黑" w:eastAsia="华康金刚黑" w:hAnsi="华康金刚黑" w:hint="eastAsia"/>
          <w:sz w:val="20"/>
          <w:szCs w:val="20"/>
          <w:lang w:val="en-US" w:eastAsia="zh-CN"/>
        </w:rPr>
        <w:t>完整贯穿</w:t>
      </w:r>
      <w:r w:rsidRPr="00A44A11">
        <w:rPr>
          <w:rFonts w:ascii="华康金刚黑" w:eastAsia="华康金刚黑" w:hAnsi="华康金刚黑" w:hint="eastAsia"/>
          <w:sz w:val="20"/>
          <w:szCs w:val="20"/>
          <w:lang w:val="en-US" w:eastAsia="zh-CN"/>
        </w:rPr>
        <w:t>。前后轮毂</w:t>
      </w:r>
      <w:r w:rsidR="00A226EE" w:rsidRPr="00A44A11">
        <w:rPr>
          <w:rFonts w:ascii="华康金刚黑" w:eastAsia="华康金刚黑" w:hAnsi="华康金刚黑" w:hint="eastAsia"/>
          <w:sz w:val="20"/>
          <w:szCs w:val="20"/>
          <w:lang w:val="en-US" w:eastAsia="zh-CN"/>
        </w:rPr>
        <w:t>上方凸起的“quattro blisters”线条</w:t>
      </w:r>
      <w:r w:rsidRPr="00A44A11">
        <w:rPr>
          <w:rFonts w:ascii="华康金刚黑" w:eastAsia="华康金刚黑" w:hAnsi="华康金刚黑" w:hint="eastAsia"/>
          <w:sz w:val="20"/>
          <w:szCs w:val="20"/>
          <w:lang w:val="en-US" w:eastAsia="zh-CN"/>
        </w:rPr>
        <w:t>让人不由想起奥迪Ur</w:t>
      </w:r>
      <w:r w:rsidR="008E7346" w:rsidRPr="00A44A11">
        <w:rPr>
          <w:rFonts w:ascii="华康金刚黑" w:eastAsia="华康金刚黑" w:hAnsi="华康金刚黑"/>
          <w:sz w:val="20"/>
          <w:szCs w:val="20"/>
          <w:lang w:val="en-US" w:eastAsia="zh-CN"/>
        </w:rPr>
        <w:t>-</w:t>
      </w:r>
      <w:r w:rsidRPr="00A44A11">
        <w:rPr>
          <w:rFonts w:ascii="华康金刚黑" w:eastAsia="华康金刚黑" w:hAnsi="华康金刚黑" w:hint="eastAsia"/>
          <w:sz w:val="20"/>
          <w:szCs w:val="20"/>
          <w:lang w:val="en-US" w:eastAsia="zh-CN"/>
        </w:rPr>
        <w:t>quattro</w:t>
      </w:r>
      <w:r w:rsidR="00A226EE" w:rsidRPr="00A44A11">
        <w:rPr>
          <w:rFonts w:ascii="华康金刚黑" w:eastAsia="华康金刚黑" w:hAnsi="华康金刚黑" w:hint="eastAsia"/>
          <w:sz w:val="20"/>
          <w:szCs w:val="20"/>
          <w:lang w:val="en-US" w:eastAsia="zh-CN"/>
        </w:rPr>
        <w:t>，这也是</w:t>
      </w:r>
      <w:r w:rsidRPr="00A44A11">
        <w:rPr>
          <w:rFonts w:ascii="华康金刚黑" w:eastAsia="华康金刚黑" w:hAnsi="华康金刚黑" w:hint="eastAsia"/>
          <w:sz w:val="20"/>
          <w:szCs w:val="20"/>
          <w:lang w:val="en-US" w:eastAsia="zh-CN"/>
        </w:rPr>
        <w:t>奥迪设计DNA的核心元素</w:t>
      </w:r>
      <w:r w:rsidR="00A226EE" w:rsidRPr="00A44A11">
        <w:rPr>
          <w:rFonts w:ascii="华康金刚黑" w:eastAsia="华康金刚黑" w:hAnsi="华康金刚黑" w:hint="eastAsia"/>
          <w:sz w:val="20"/>
          <w:szCs w:val="20"/>
          <w:lang w:val="en-US" w:eastAsia="zh-CN"/>
        </w:rPr>
        <w:t>之一</w:t>
      </w:r>
      <w:r w:rsidRPr="00A44A11">
        <w:rPr>
          <w:rFonts w:ascii="华康金刚黑" w:eastAsia="华康金刚黑" w:hAnsi="华康金刚黑" w:hint="eastAsia"/>
          <w:sz w:val="20"/>
          <w:szCs w:val="20"/>
          <w:lang w:val="en-US" w:eastAsia="zh-CN"/>
        </w:rPr>
        <w:t>。</w:t>
      </w:r>
    </w:p>
    <w:p w14:paraId="1586AE0F" w14:textId="5C977734" w:rsidR="00CA7702" w:rsidRDefault="00CA7702" w:rsidP="00CA7702">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引人注目的别致车尾</w:t>
      </w:r>
      <w:r w:rsidR="00AA7F95" w:rsidRPr="00A44A11">
        <w:rPr>
          <w:rFonts w:ascii="华康金刚黑" w:eastAsia="华康金刚黑" w:hAnsi="华康金刚黑" w:hint="eastAsia"/>
          <w:sz w:val="20"/>
          <w:szCs w:val="20"/>
          <w:lang w:val="en-US" w:eastAsia="zh-CN"/>
        </w:rPr>
        <w:t>将运动风格、感性设计和</w:t>
      </w:r>
      <w:r w:rsidRPr="00A44A11">
        <w:rPr>
          <w:rFonts w:ascii="华康金刚黑" w:eastAsia="华康金刚黑" w:hAnsi="华康金刚黑" w:hint="eastAsia"/>
          <w:sz w:val="20"/>
          <w:szCs w:val="20"/>
          <w:lang w:val="en-US" w:eastAsia="zh-CN"/>
        </w:rPr>
        <w:t>智能科技</w:t>
      </w:r>
      <w:r w:rsidR="00AA7F95" w:rsidRPr="00A44A11">
        <w:rPr>
          <w:rFonts w:ascii="华康金刚黑" w:eastAsia="华康金刚黑" w:hAnsi="华康金刚黑" w:hint="eastAsia"/>
          <w:sz w:val="20"/>
          <w:szCs w:val="20"/>
          <w:lang w:val="en-US" w:eastAsia="zh-CN"/>
        </w:rPr>
        <w:t>相结合</w:t>
      </w:r>
      <w:r w:rsidRPr="00A44A11">
        <w:rPr>
          <w:rFonts w:ascii="华康金刚黑" w:eastAsia="华康金刚黑" w:hAnsi="华康金刚黑" w:hint="eastAsia"/>
          <w:sz w:val="20"/>
          <w:szCs w:val="20"/>
          <w:lang w:val="en-US" w:eastAsia="zh-CN"/>
        </w:rPr>
        <w:t>。雕塑般的外形与绵延的</w:t>
      </w:r>
      <w:r w:rsidR="00AA7F95" w:rsidRPr="00A44A11">
        <w:rPr>
          <w:rFonts w:ascii="华康金刚黑" w:eastAsia="华康金刚黑" w:hAnsi="华康金刚黑" w:hint="eastAsia"/>
          <w:sz w:val="20"/>
          <w:szCs w:val="20"/>
          <w:lang w:val="en-US" w:eastAsia="zh-CN"/>
        </w:rPr>
        <w:t>三维</w:t>
      </w:r>
      <w:r w:rsidR="008E7346" w:rsidRPr="00A44A11">
        <w:rPr>
          <w:rFonts w:ascii="华康金刚黑" w:eastAsia="华康金刚黑" w:hAnsi="华康金刚黑" w:hint="eastAsia"/>
          <w:sz w:val="20"/>
          <w:szCs w:val="20"/>
          <w:lang w:val="en-US" w:eastAsia="zh-CN"/>
        </w:rPr>
        <w:t>贯穿式</w:t>
      </w:r>
      <w:r w:rsidRPr="00A44A11">
        <w:rPr>
          <w:rFonts w:ascii="华康金刚黑" w:eastAsia="华康金刚黑" w:hAnsi="华康金刚黑" w:hint="eastAsia"/>
          <w:sz w:val="20"/>
          <w:szCs w:val="20"/>
          <w:lang w:val="en-US" w:eastAsia="zh-CN"/>
        </w:rPr>
        <w:t>灯带赋予</w:t>
      </w:r>
      <w:r w:rsidR="00AA7F95" w:rsidRPr="00A44A11">
        <w:rPr>
          <w:rFonts w:ascii="华康金刚黑" w:eastAsia="华康金刚黑" w:hAnsi="华康金刚黑" w:hint="eastAsia"/>
          <w:sz w:val="20"/>
          <w:szCs w:val="20"/>
          <w:lang w:val="en-US" w:eastAsia="zh-CN"/>
        </w:rPr>
        <w:t>全新奥迪A5</w:t>
      </w:r>
      <w:r w:rsidRPr="00A44A11">
        <w:rPr>
          <w:rFonts w:ascii="华康金刚黑" w:eastAsia="华康金刚黑" w:hAnsi="华康金刚黑" w:hint="eastAsia"/>
          <w:sz w:val="20"/>
          <w:szCs w:val="20"/>
          <w:lang w:val="en-US" w:eastAsia="zh-CN"/>
        </w:rPr>
        <w:t>强大的气场和</w:t>
      </w:r>
      <w:r w:rsidR="00AA7F95" w:rsidRPr="00A44A11">
        <w:rPr>
          <w:rFonts w:ascii="华康金刚黑" w:eastAsia="华康金刚黑" w:hAnsi="华康金刚黑" w:hint="eastAsia"/>
          <w:sz w:val="20"/>
          <w:szCs w:val="20"/>
          <w:lang w:val="en-US" w:eastAsia="zh-CN"/>
        </w:rPr>
        <w:t>视觉动</w:t>
      </w:r>
      <w:r w:rsidR="00841506" w:rsidRPr="00A44A11">
        <w:rPr>
          <w:rFonts w:ascii="华康金刚黑" w:eastAsia="华康金刚黑" w:hAnsi="华康金刚黑" w:hint="eastAsia"/>
          <w:sz w:val="20"/>
          <w:szCs w:val="20"/>
          <w:lang w:val="en-US" w:eastAsia="zh-CN"/>
        </w:rPr>
        <w:t>感</w:t>
      </w:r>
      <w:r w:rsidRPr="00A44A11">
        <w:rPr>
          <w:rFonts w:ascii="华康金刚黑" w:eastAsia="华康金刚黑" w:hAnsi="华康金刚黑" w:hint="eastAsia"/>
          <w:sz w:val="20"/>
          <w:szCs w:val="20"/>
          <w:lang w:val="en-US" w:eastAsia="zh-CN"/>
        </w:rPr>
        <w:t>。</w:t>
      </w:r>
      <w:r w:rsidR="00AA7F95" w:rsidRPr="00A44A11">
        <w:rPr>
          <w:rFonts w:ascii="华康金刚黑" w:eastAsia="华康金刚黑" w:hAnsi="华康金刚黑" w:hint="eastAsia"/>
          <w:sz w:val="20"/>
          <w:szCs w:val="20"/>
          <w:lang w:val="en-US" w:eastAsia="zh-CN"/>
        </w:rPr>
        <w:t>在</w:t>
      </w:r>
      <w:r w:rsidRPr="00A44A11">
        <w:rPr>
          <w:rFonts w:ascii="华康金刚黑" w:eastAsia="华康金刚黑" w:hAnsi="华康金刚黑" w:hint="eastAsia"/>
          <w:sz w:val="20"/>
          <w:szCs w:val="20"/>
          <w:lang w:val="en-US" w:eastAsia="zh-CN"/>
        </w:rPr>
        <w:t>基础车型后部</w:t>
      </w:r>
      <w:r w:rsidR="00841506" w:rsidRPr="00A44A11">
        <w:rPr>
          <w:rFonts w:ascii="华康金刚黑" w:eastAsia="华康金刚黑" w:hAnsi="华康金刚黑" w:hint="eastAsia"/>
          <w:sz w:val="20"/>
          <w:szCs w:val="20"/>
          <w:lang w:val="en-US" w:eastAsia="zh-CN"/>
        </w:rPr>
        <w:t>的</w:t>
      </w:r>
      <w:r w:rsidR="00AA7F95" w:rsidRPr="00A44A11">
        <w:rPr>
          <w:rFonts w:ascii="华康金刚黑" w:eastAsia="华康金刚黑" w:hAnsi="华康金刚黑" w:hint="eastAsia"/>
          <w:sz w:val="20"/>
          <w:szCs w:val="20"/>
          <w:lang w:val="en-US" w:eastAsia="zh-CN"/>
        </w:rPr>
        <w:t>设计</w:t>
      </w:r>
      <w:r w:rsidRPr="00A44A11">
        <w:rPr>
          <w:rFonts w:ascii="华康金刚黑" w:eastAsia="华康金刚黑" w:hAnsi="华康金刚黑" w:hint="eastAsia"/>
          <w:sz w:val="20"/>
          <w:szCs w:val="20"/>
          <w:lang w:val="en-US" w:eastAsia="zh-CN"/>
        </w:rPr>
        <w:t>亮点</w:t>
      </w:r>
      <w:r w:rsidR="00AA7F95" w:rsidRPr="00A44A11">
        <w:rPr>
          <w:rFonts w:ascii="华康金刚黑" w:eastAsia="华康金刚黑" w:hAnsi="华康金刚黑" w:hint="eastAsia"/>
          <w:sz w:val="20"/>
          <w:szCs w:val="20"/>
          <w:lang w:val="en-US" w:eastAsia="zh-CN"/>
        </w:rPr>
        <w:t>还</w:t>
      </w:r>
      <w:r w:rsidRPr="00A44A11">
        <w:rPr>
          <w:rFonts w:ascii="华康金刚黑" w:eastAsia="华康金刚黑" w:hAnsi="华康金刚黑" w:hint="eastAsia"/>
          <w:sz w:val="20"/>
          <w:szCs w:val="20"/>
          <w:lang w:val="en-US" w:eastAsia="zh-CN"/>
        </w:rPr>
        <w:t>包括</w:t>
      </w:r>
      <w:r w:rsidR="008E7346" w:rsidRPr="00A44A11">
        <w:rPr>
          <w:rFonts w:ascii="华康金刚黑" w:eastAsia="华康金刚黑" w:hAnsi="华康金刚黑" w:hint="eastAsia"/>
          <w:sz w:val="20"/>
          <w:szCs w:val="20"/>
          <w:lang w:val="en-US" w:eastAsia="zh-CN"/>
        </w:rPr>
        <w:t>简洁且富有现代感的、</w:t>
      </w:r>
      <w:r w:rsidR="00AA7F95" w:rsidRPr="00A44A11">
        <w:rPr>
          <w:rFonts w:ascii="华康金刚黑" w:eastAsia="华康金刚黑" w:hAnsi="华康金刚黑" w:hint="eastAsia"/>
          <w:sz w:val="20"/>
          <w:szCs w:val="20"/>
          <w:lang w:val="en-US" w:eastAsia="zh-CN"/>
        </w:rPr>
        <w:t>带有深色扩散器的</w:t>
      </w:r>
      <w:r w:rsidRPr="00A44A11">
        <w:rPr>
          <w:rFonts w:ascii="华康金刚黑" w:eastAsia="华康金刚黑" w:hAnsi="华康金刚黑" w:hint="eastAsia"/>
          <w:sz w:val="20"/>
          <w:szCs w:val="20"/>
          <w:lang w:val="en-US" w:eastAsia="zh-CN"/>
        </w:rPr>
        <w:t>保险杠</w:t>
      </w:r>
      <w:r w:rsidR="008E7346" w:rsidRPr="00A44A11">
        <w:rPr>
          <w:rFonts w:ascii="华康金刚黑" w:eastAsia="华康金刚黑" w:hAnsi="华康金刚黑" w:hint="eastAsia"/>
          <w:sz w:val="20"/>
          <w:szCs w:val="20"/>
          <w:lang w:val="en-US" w:eastAsia="zh-CN"/>
        </w:rPr>
        <w:t>以及</w:t>
      </w:r>
      <w:r w:rsidR="00AA7F95" w:rsidRPr="00A44A11">
        <w:rPr>
          <w:rFonts w:ascii="华康金刚黑" w:eastAsia="华康金刚黑" w:hAnsi="华康金刚黑" w:hint="eastAsia"/>
          <w:sz w:val="20"/>
          <w:szCs w:val="20"/>
          <w:lang w:val="en-US" w:eastAsia="zh-CN"/>
        </w:rPr>
        <w:t>富有</w:t>
      </w:r>
      <w:r w:rsidRPr="00A44A11">
        <w:rPr>
          <w:rFonts w:ascii="华康金刚黑" w:eastAsia="华康金刚黑" w:hAnsi="华康金刚黑" w:hint="eastAsia"/>
          <w:sz w:val="20"/>
          <w:szCs w:val="20"/>
          <w:lang w:val="en-US" w:eastAsia="zh-CN"/>
        </w:rPr>
        <w:t>质感的矩形排气</w:t>
      </w:r>
      <w:r w:rsidR="008E7346" w:rsidRPr="00A44A11">
        <w:rPr>
          <w:rFonts w:ascii="华康金刚黑" w:eastAsia="华康金刚黑" w:hAnsi="华康金刚黑" w:hint="eastAsia"/>
          <w:sz w:val="20"/>
          <w:szCs w:val="20"/>
          <w:lang w:val="en-US" w:eastAsia="zh-CN"/>
        </w:rPr>
        <w:t>尾</w:t>
      </w:r>
      <w:r w:rsidR="00AA7F95" w:rsidRPr="00A44A11">
        <w:rPr>
          <w:rFonts w:ascii="华康金刚黑" w:eastAsia="华康金刚黑" w:hAnsi="华康金刚黑" w:hint="eastAsia"/>
          <w:sz w:val="20"/>
          <w:szCs w:val="20"/>
          <w:lang w:val="en-US" w:eastAsia="zh-CN"/>
        </w:rPr>
        <w:t>管</w:t>
      </w:r>
      <w:r w:rsidRPr="00A44A11">
        <w:rPr>
          <w:rFonts w:ascii="华康金刚黑" w:eastAsia="华康金刚黑" w:hAnsi="华康金刚黑" w:hint="eastAsia"/>
          <w:sz w:val="20"/>
          <w:szCs w:val="20"/>
          <w:lang w:val="en-US" w:eastAsia="zh-CN"/>
        </w:rPr>
        <w:t>。</w:t>
      </w:r>
    </w:p>
    <w:p w14:paraId="4251514F" w14:textId="25FED2E5" w:rsidR="00F81DF8" w:rsidRDefault="00F81DF8" w:rsidP="00CA7702">
      <w:pPr>
        <w:spacing w:before="191" w:line="240" w:lineRule="auto"/>
        <w:jc w:val="both"/>
        <w:rPr>
          <w:rFonts w:ascii="华康金刚黑" w:eastAsia="华康金刚黑" w:hAnsi="华康金刚黑"/>
          <w:sz w:val="20"/>
          <w:szCs w:val="20"/>
          <w:lang w:val="en-US" w:eastAsia="zh-CN"/>
        </w:rPr>
      </w:pPr>
      <w:r>
        <w:rPr>
          <w:rFonts w:ascii="华康金刚黑" w:eastAsia="华康金刚黑" w:hAnsi="华康金刚黑" w:hint="eastAsia"/>
          <w:noProof/>
          <w:sz w:val="20"/>
          <w:szCs w:val="20"/>
          <w:lang w:val="en-US" w:eastAsia="zh-CN"/>
        </w:rPr>
        <w:lastRenderedPageBreak/>
        <w:drawing>
          <wp:inline distT="0" distB="0" distL="0" distR="0" wp14:anchorId="3BED5CC1" wp14:editId="062027D6">
            <wp:extent cx="5767705" cy="3004185"/>
            <wp:effectExtent l="0" t="0" r="4445" b="5715"/>
            <wp:docPr id="2609672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67292" name="图片 2609672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5BFEC3FB" w14:textId="6969C885" w:rsidR="00F81DF8" w:rsidRPr="00F81DF8" w:rsidRDefault="00F81DF8" w:rsidP="00F81DF8">
      <w:pPr>
        <w:spacing w:before="191" w:line="240" w:lineRule="auto"/>
        <w:jc w:val="center"/>
        <w:rPr>
          <w:rFonts w:ascii="华康金刚黑" w:eastAsia="华康金刚黑" w:hAnsi="华康金刚黑" w:hint="eastAsia"/>
          <w:sz w:val="16"/>
          <w:szCs w:val="16"/>
          <w:lang w:val="en-US" w:eastAsia="zh-CN"/>
        </w:rPr>
      </w:pPr>
      <w:r w:rsidRPr="00F81DF8">
        <w:rPr>
          <w:rFonts w:ascii="华康金刚黑" w:eastAsia="华康金刚黑" w:hAnsi="华康金刚黑"/>
          <w:sz w:val="16"/>
          <w:szCs w:val="16"/>
          <w:lang w:eastAsia="zh-CN"/>
        </w:rPr>
        <w:t>奥迪 A5 Sedan</w:t>
      </w:r>
    </w:p>
    <w:p w14:paraId="1CA12BA0" w14:textId="31237888" w:rsidR="00CA7702" w:rsidRPr="00A44A11" w:rsidRDefault="00AA7F95" w:rsidP="00CA7702">
      <w:pPr>
        <w:spacing w:before="191" w:line="240" w:lineRule="auto"/>
        <w:jc w:val="both"/>
        <w:rPr>
          <w:rFonts w:ascii="华康金刚黑" w:eastAsia="华康金刚黑" w:hAnsi="华康金刚黑"/>
          <w:b/>
          <w:bCs/>
          <w:sz w:val="20"/>
          <w:szCs w:val="20"/>
          <w:lang w:val="en-US" w:eastAsia="zh-CN"/>
        </w:rPr>
      </w:pPr>
      <w:r w:rsidRPr="00A44A11">
        <w:rPr>
          <w:rFonts w:ascii="华康金刚黑" w:eastAsia="华康金刚黑" w:hAnsi="华康金刚黑" w:hint="eastAsia"/>
          <w:b/>
          <w:bCs/>
          <w:sz w:val="20"/>
          <w:szCs w:val="20"/>
          <w:lang w:val="en-US" w:eastAsia="zh-CN"/>
        </w:rPr>
        <w:t>树立</w:t>
      </w:r>
      <w:r w:rsidR="00CA7702" w:rsidRPr="00A44A11">
        <w:rPr>
          <w:rFonts w:ascii="华康金刚黑" w:eastAsia="华康金刚黑" w:hAnsi="华康金刚黑" w:hint="eastAsia"/>
          <w:b/>
          <w:bCs/>
          <w:sz w:val="20"/>
          <w:szCs w:val="20"/>
          <w:lang w:val="en-US" w:eastAsia="zh-CN"/>
        </w:rPr>
        <w:t>数字灯光</w:t>
      </w:r>
      <w:r w:rsidR="00D53124" w:rsidRPr="00A44A11">
        <w:rPr>
          <w:rFonts w:ascii="华康金刚黑" w:eastAsia="华康金刚黑" w:hAnsi="华康金刚黑" w:hint="eastAsia"/>
          <w:b/>
          <w:bCs/>
          <w:sz w:val="20"/>
          <w:szCs w:val="20"/>
          <w:lang w:val="en-US" w:eastAsia="zh-CN"/>
        </w:rPr>
        <w:t>的</w:t>
      </w:r>
      <w:r w:rsidR="00CA7702" w:rsidRPr="00A44A11">
        <w:rPr>
          <w:rFonts w:ascii="华康金刚黑" w:eastAsia="华康金刚黑" w:hAnsi="华康金刚黑" w:hint="eastAsia"/>
          <w:b/>
          <w:bCs/>
          <w:sz w:val="20"/>
          <w:szCs w:val="20"/>
          <w:lang w:val="en-US" w:eastAsia="zh-CN"/>
        </w:rPr>
        <w:t>新标准</w:t>
      </w:r>
    </w:p>
    <w:p w14:paraId="2C93B86E" w14:textId="74D3502E" w:rsidR="00CA7702" w:rsidRDefault="00CA7702" w:rsidP="00CA7702">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奥迪A5家族</w:t>
      </w:r>
      <w:r w:rsidR="00AA7F95" w:rsidRPr="00A44A11">
        <w:rPr>
          <w:rFonts w:ascii="华康金刚黑" w:eastAsia="华康金刚黑" w:hAnsi="华康金刚黑" w:hint="eastAsia"/>
          <w:sz w:val="20"/>
          <w:szCs w:val="20"/>
          <w:lang w:val="en-US" w:eastAsia="zh-CN"/>
        </w:rPr>
        <w:t>在</w:t>
      </w:r>
      <w:r w:rsidRPr="00A44A11">
        <w:rPr>
          <w:rFonts w:ascii="华康金刚黑" w:eastAsia="华康金刚黑" w:hAnsi="华康金刚黑" w:hint="eastAsia"/>
          <w:sz w:val="20"/>
          <w:szCs w:val="20"/>
          <w:lang w:val="en-US" w:eastAsia="zh-CN"/>
        </w:rPr>
        <w:t>车身前部采用数字</w:t>
      </w:r>
      <w:r w:rsidR="00ED5C61" w:rsidRPr="00A44A11">
        <w:rPr>
          <w:rFonts w:ascii="华康金刚黑" w:eastAsia="华康金刚黑" w:hAnsi="华康金刚黑" w:hint="eastAsia"/>
          <w:sz w:val="20"/>
          <w:szCs w:val="20"/>
          <w:lang w:val="en-US" w:eastAsia="zh-CN"/>
        </w:rPr>
        <w:t>式</w:t>
      </w:r>
      <w:r w:rsidRPr="00A44A11">
        <w:rPr>
          <w:rFonts w:ascii="华康金刚黑" w:eastAsia="华康金刚黑" w:hAnsi="华康金刚黑" w:hint="eastAsia"/>
          <w:sz w:val="20"/>
          <w:szCs w:val="20"/>
          <w:lang w:val="en-US" w:eastAsia="zh-CN"/>
        </w:rPr>
        <w:t>LED日间行车灯，</w:t>
      </w:r>
      <w:r w:rsidR="00ED5C61" w:rsidRPr="00A44A11">
        <w:rPr>
          <w:rFonts w:ascii="华康金刚黑" w:eastAsia="华康金刚黑" w:hAnsi="华康金刚黑" w:hint="eastAsia"/>
          <w:sz w:val="20"/>
          <w:szCs w:val="20"/>
          <w:lang w:val="en-US" w:eastAsia="zh-CN"/>
        </w:rPr>
        <w:t>尾部</w:t>
      </w:r>
      <w:r w:rsidR="00AA7F95" w:rsidRPr="00A44A11">
        <w:rPr>
          <w:rFonts w:ascii="华康金刚黑" w:eastAsia="华康金刚黑" w:hAnsi="华康金刚黑" w:hint="eastAsia"/>
          <w:sz w:val="20"/>
          <w:szCs w:val="20"/>
          <w:lang w:val="en-US" w:eastAsia="zh-CN"/>
        </w:rPr>
        <w:t>是</w:t>
      </w:r>
      <w:r w:rsidRPr="00A44A11">
        <w:rPr>
          <w:rFonts w:ascii="华康金刚黑" w:eastAsia="华康金刚黑" w:hAnsi="华康金刚黑" w:hint="eastAsia"/>
          <w:sz w:val="20"/>
          <w:szCs w:val="20"/>
          <w:lang w:val="en-US" w:eastAsia="zh-CN"/>
        </w:rPr>
        <w:t>第二代数字OLED尾灯。每块数字OLED</w:t>
      </w:r>
      <w:r w:rsidR="00AA7F95" w:rsidRPr="00A44A11">
        <w:rPr>
          <w:rFonts w:ascii="华康金刚黑" w:eastAsia="华康金刚黑" w:hAnsi="华康金刚黑" w:hint="eastAsia"/>
          <w:sz w:val="20"/>
          <w:szCs w:val="20"/>
          <w:lang w:val="en-US" w:eastAsia="zh-CN"/>
        </w:rPr>
        <w:t>面</w:t>
      </w:r>
      <w:r w:rsidRPr="00A44A11">
        <w:rPr>
          <w:rFonts w:ascii="华康金刚黑" w:eastAsia="华康金刚黑" w:hAnsi="华康金刚黑" w:hint="eastAsia"/>
          <w:sz w:val="20"/>
          <w:szCs w:val="20"/>
          <w:lang w:val="en-US" w:eastAsia="zh-CN"/>
        </w:rPr>
        <w:t>板包含约60个发光单元，</w:t>
      </w:r>
      <w:r w:rsidR="00ED5C61" w:rsidRPr="00A44A11">
        <w:rPr>
          <w:rFonts w:ascii="华康金刚黑" w:eastAsia="华康金刚黑" w:hAnsi="华康金刚黑" w:hint="eastAsia"/>
          <w:sz w:val="20"/>
          <w:szCs w:val="20"/>
          <w:lang w:val="en-US" w:eastAsia="zh-CN"/>
        </w:rPr>
        <w:t>使得</w:t>
      </w:r>
      <w:r w:rsidRPr="00A44A11">
        <w:rPr>
          <w:rFonts w:ascii="华康金刚黑" w:eastAsia="华康金刚黑" w:hAnsi="华康金刚黑" w:hint="eastAsia"/>
          <w:sz w:val="20"/>
          <w:szCs w:val="20"/>
          <w:lang w:val="en-US" w:eastAsia="zh-CN"/>
        </w:rPr>
        <w:t>尾灯</w:t>
      </w:r>
      <w:r w:rsidR="00C83A73" w:rsidRPr="00A44A11">
        <w:rPr>
          <w:rFonts w:ascii="华康金刚黑" w:eastAsia="华康金刚黑" w:hAnsi="华康金刚黑" w:hint="eastAsia"/>
          <w:sz w:val="20"/>
          <w:szCs w:val="20"/>
          <w:lang w:val="en-US" w:eastAsia="zh-CN"/>
        </w:rPr>
        <w:t>能够像</w:t>
      </w:r>
      <w:r w:rsidR="00841506" w:rsidRPr="00A44A11">
        <w:rPr>
          <w:rFonts w:ascii="华康金刚黑" w:eastAsia="华康金刚黑" w:hAnsi="华康金刚黑" w:hint="eastAsia"/>
          <w:sz w:val="20"/>
          <w:szCs w:val="20"/>
          <w:lang w:val="en-US" w:eastAsia="zh-CN"/>
        </w:rPr>
        <w:t>位于</w:t>
      </w:r>
      <w:r w:rsidR="00C83A73" w:rsidRPr="00A44A11">
        <w:rPr>
          <w:rFonts w:ascii="华康金刚黑" w:eastAsia="华康金刚黑" w:hAnsi="华康金刚黑" w:hint="eastAsia"/>
          <w:sz w:val="20"/>
          <w:szCs w:val="20"/>
          <w:lang w:val="en-US" w:eastAsia="zh-CN"/>
        </w:rPr>
        <w:t>车尾</w:t>
      </w:r>
      <w:r w:rsidRPr="00A44A11">
        <w:rPr>
          <w:rFonts w:ascii="华康金刚黑" w:eastAsia="华康金刚黑" w:hAnsi="华康金刚黑" w:hint="eastAsia"/>
          <w:sz w:val="20"/>
          <w:szCs w:val="20"/>
          <w:lang w:val="en-US" w:eastAsia="zh-CN"/>
        </w:rPr>
        <w:t>的显示屏</w:t>
      </w:r>
      <w:r w:rsidR="00C83A73" w:rsidRPr="00A44A11">
        <w:rPr>
          <w:rFonts w:ascii="华康金刚黑" w:eastAsia="华康金刚黑" w:hAnsi="华康金刚黑" w:hint="eastAsia"/>
          <w:sz w:val="20"/>
          <w:szCs w:val="20"/>
          <w:lang w:val="en-US" w:eastAsia="zh-CN"/>
        </w:rPr>
        <w:t>一般呈现丰富的内容</w:t>
      </w:r>
      <w:r w:rsidRPr="00A44A11">
        <w:rPr>
          <w:rFonts w:ascii="华康金刚黑" w:eastAsia="华康金刚黑" w:hAnsi="华康金刚黑" w:hint="eastAsia"/>
          <w:sz w:val="20"/>
          <w:szCs w:val="20"/>
          <w:lang w:val="en-US" w:eastAsia="zh-CN"/>
        </w:rPr>
        <w:t>。</w:t>
      </w:r>
    </w:p>
    <w:p w14:paraId="28C96C29" w14:textId="0E6C1517" w:rsidR="0015215D" w:rsidRDefault="0015215D" w:rsidP="00CA7702">
      <w:pPr>
        <w:spacing w:before="191" w:line="240" w:lineRule="auto"/>
        <w:jc w:val="both"/>
        <w:rPr>
          <w:rFonts w:ascii="华康金刚黑" w:eastAsia="华康金刚黑" w:hAnsi="华康金刚黑"/>
          <w:sz w:val="20"/>
          <w:szCs w:val="20"/>
          <w:lang w:val="en-US" w:eastAsia="zh-CN"/>
        </w:rPr>
      </w:pPr>
      <w:r>
        <w:rPr>
          <w:rFonts w:ascii="华康金刚黑" w:eastAsia="华康金刚黑" w:hAnsi="华康金刚黑" w:hint="eastAsia"/>
          <w:noProof/>
          <w:sz w:val="20"/>
          <w:szCs w:val="20"/>
          <w:lang w:val="en-US" w:eastAsia="zh-CN"/>
        </w:rPr>
        <w:drawing>
          <wp:inline distT="0" distB="0" distL="0" distR="0" wp14:anchorId="6371BFDC" wp14:editId="4FA6C0C7">
            <wp:extent cx="5767705" cy="3004185"/>
            <wp:effectExtent l="0" t="0" r="4445" b="5715"/>
            <wp:docPr id="1435478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7861" name="图片 1435478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259BB4C2" w14:textId="73293370" w:rsidR="0015215D" w:rsidRPr="0015215D" w:rsidRDefault="0015215D" w:rsidP="0015215D">
      <w:pPr>
        <w:spacing w:before="191" w:line="240" w:lineRule="auto"/>
        <w:jc w:val="center"/>
        <w:rPr>
          <w:rFonts w:ascii="华康金刚黑" w:eastAsia="华康金刚黑" w:hAnsi="华康金刚黑" w:hint="eastAsia"/>
          <w:sz w:val="16"/>
          <w:szCs w:val="16"/>
          <w:lang w:val="en-US" w:eastAsia="zh-CN"/>
        </w:rPr>
      </w:pPr>
      <w:r w:rsidRPr="0015215D">
        <w:rPr>
          <w:rFonts w:ascii="华康金刚黑" w:eastAsia="华康金刚黑" w:hAnsi="华康金刚黑"/>
          <w:sz w:val="16"/>
          <w:szCs w:val="16"/>
          <w:lang w:eastAsia="zh-CN"/>
        </w:rPr>
        <w:lastRenderedPageBreak/>
        <w:t>奥迪 A5 Avant</w:t>
      </w:r>
    </w:p>
    <w:p w14:paraId="1B025E2C" w14:textId="5AFA3398" w:rsidR="00CA7702" w:rsidRPr="00A44A11" w:rsidRDefault="004D3F18" w:rsidP="00CA7702">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第二代数字OLED尾灯实现了车辆与周围环境的通信交互（car-to-x车联网），可以有效提高道路驾驶的安全性，新增的</w:t>
      </w:r>
      <w:r w:rsidR="00CA7702" w:rsidRPr="00A44A11">
        <w:rPr>
          <w:rFonts w:ascii="华康金刚黑" w:eastAsia="华康金刚黑" w:hAnsi="华康金刚黑" w:hint="eastAsia"/>
          <w:sz w:val="20"/>
          <w:szCs w:val="20"/>
          <w:lang w:val="en-US" w:eastAsia="zh-CN"/>
        </w:rPr>
        <w:t>交互灯就是</w:t>
      </w:r>
      <w:r w:rsidRPr="00A44A11">
        <w:rPr>
          <w:rFonts w:ascii="华康金刚黑" w:eastAsia="华康金刚黑" w:hAnsi="华康金刚黑" w:hint="eastAsia"/>
          <w:sz w:val="20"/>
          <w:szCs w:val="20"/>
          <w:lang w:val="en-US" w:eastAsia="zh-CN"/>
        </w:rPr>
        <w:t>其中的</w:t>
      </w:r>
      <w:r w:rsidR="00D53124" w:rsidRPr="00A44A11">
        <w:rPr>
          <w:rFonts w:ascii="华康金刚黑" w:eastAsia="华康金刚黑" w:hAnsi="华康金刚黑" w:hint="eastAsia"/>
          <w:sz w:val="20"/>
          <w:szCs w:val="20"/>
          <w:lang w:val="en-US" w:eastAsia="zh-CN"/>
        </w:rPr>
        <w:t>主要功能</w:t>
      </w:r>
      <w:r w:rsidR="00CA7702" w:rsidRPr="00A44A11">
        <w:rPr>
          <w:rFonts w:ascii="华康金刚黑" w:eastAsia="华康金刚黑" w:hAnsi="华康金刚黑" w:hint="eastAsia"/>
          <w:sz w:val="20"/>
          <w:szCs w:val="20"/>
          <w:lang w:val="en-US" w:eastAsia="zh-CN"/>
        </w:rPr>
        <w:t>。</w:t>
      </w:r>
      <w:r w:rsidRPr="00A44A11">
        <w:rPr>
          <w:rFonts w:ascii="华康金刚黑" w:eastAsia="华康金刚黑" w:hAnsi="华康金刚黑" w:hint="eastAsia"/>
          <w:sz w:val="20"/>
          <w:szCs w:val="20"/>
          <w:lang w:val="en-US" w:eastAsia="zh-CN"/>
        </w:rPr>
        <w:t>当解锁或者离开车辆</w:t>
      </w:r>
      <w:r w:rsidR="00CA7702" w:rsidRPr="00A44A11">
        <w:rPr>
          <w:rFonts w:ascii="华康金刚黑" w:eastAsia="华康金刚黑" w:hAnsi="华康金刚黑" w:hint="eastAsia"/>
          <w:sz w:val="20"/>
          <w:szCs w:val="20"/>
          <w:lang w:val="en-US" w:eastAsia="zh-CN"/>
        </w:rPr>
        <w:t>时</w:t>
      </w:r>
      <w:r w:rsidRPr="00A44A11">
        <w:rPr>
          <w:rFonts w:ascii="华康金刚黑" w:eastAsia="华康金刚黑" w:hAnsi="华康金刚黑" w:hint="eastAsia"/>
          <w:sz w:val="20"/>
          <w:szCs w:val="20"/>
          <w:lang w:val="en-US" w:eastAsia="zh-CN"/>
        </w:rPr>
        <w:t>，</w:t>
      </w:r>
      <w:r w:rsidR="00D53124" w:rsidRPr="00A44A11">
        <w:rPr>
          <w:rFonts w:ascii="华康金刚黑" w:eastAsia="华康金刚黑" w:hAnsi="华康金刚黑" w:hint="eastAsia"/>
          <w:sz w:val="20"/>
          <w:szCs w:val="20"/>
          <w:lang w:val="en-US" w:eastAsia="zh-CN"/>
        </w:rPr>
        <w:t>随即出现的</w:t>
      </w:r>
      <w:r w:rsidRPr="00A44A11">
        <w:rPr>
          <w:rFonts w:ascii="华康金刚黑" w:eastAsia="华康金刚黑" w:hAnsi="华康金刚黑" w:hint="eastAsia"/>
          <w:sz w:val="20"/>
          <w:szCs w:val="20"/>
          <w:lang w:val="en-US" w:eastAsia="zh-CN"/>
        </w:rPr>
        <w:t>灯光效果</w:t>
      </w:r>
      <w:r w:rsidR="00D53124" w:rsidRPr="00A44A11">
        <w:rPr>
          <w:rFonts w:ascii="华康金刚黑" w:eastAsia="华康金刚黑" w:hAnsi="华康金刚黑" w:hint="eastAsia"/>
          <w:sz w:val="20"/>
          <w:szCs w:val="20"/>
          <w:lang w:val="en-US" w:eastAsia="zh-CN"/>
        </w:rPr>
        <w:t>体现了</w:t>
      </w:r>
      <w:r w:rsidRPr="00A44A11">
        <w:rPr>
          <w:rFonts w:ascii="华康金刚黑" w:eastAsia="华康金刚黑" w:hAnsi="华康金刚黑" w:hint="eastAsia"/>
          <w:sz w:val="20"/>
          <w:szCs w:val="20"/>
          <w:lang w:val="en-US" w:eastAsia="zh-CN"/>
        </w:rPr>
        <w:t>奥迪灯光D</w:t>
      </w:r>
      <w:r w:rsidRPr="00A44A11">
        <w:rPr>
          <w:rFonts w:ascii="华康金刚黑" w:eastAsia="华康金刚黑" w:hAnsi="华康金刚黑"/>
          <w:sz w:val="20"/>
          <w:szCs w:val="20"/>
          <w:lang w:val="en-US" w:eastAsia="zh-CN"/>
        </w:rPr>
        <w:t>NA</w:t>
      </w:r>
      <w:r w:rsidR="00D53124" w:rsidRPr="00A44A11">
        <w:rPr>
          <w:rFonts w:ascii="华康金刚黑" w:eastAsia="华康金刚黑" w:hAnsi="华康金刚黑" w:hint="eastAsia"/>
          <w:sz w:val="20"/>
          <w:szCs w:val="20"/>
          <w:lang w:val="en-US" w:eastAsia="zh-CN"/>
        </w:rPr>
        <w:t>中的重要组成——动感美学</w:t>
      </w:r>
      <w:r w:rsidR="00CA7702" w:rsidRPr="00A44A11">
        <w:rPr>
          <w:rFonts w:ascii="华康金刚黑" w:eastAsia="华康金刚黑" w:hAnsi="华康金刚黑" w:hint="eastAsia"/>
          <w:sz w:val="20"/>
          <w:szCs w:val="20"/>
          <w:lang w:val="en-US" w:eastAsia="zh-CN"/>
        </w:rPr>
        <w:t>。动感数字灯光签名</w:t>
      </w:r>
      <w:r w:rsidR="00D53124" w:rsidRPr="00A44A11">
        <w:rPr>
          <w:rFonts w:ascii="华康金刚黑" w:eastAsia="华康金刚黑" w:hAnsi="华康金刚黑" w:hint="eastAsia"/>
          <w:sz w:val="20"/>
          <w:szCs w:val="20"/>
          <w:lang w:val="en-US" w:eastAsia="zh-CN"/>
        </w:rPr>
        <w:t>的设计也是受此启发</w:t>
      </w:r>
      <w:r w:rsidR="00CA7702" w:rsidRPr="00A44A11">
        <w:rPr>
          <w:rFonts w:ascii="华康金刚黑" w:eastAsia="华康金刚黑" w:hAnsi="华康金刚黑" w:hint="eastAsia"/>
          <w:sz w:val="20"/>
          <w:szCs w:val="20"/>
          <w:lang w:val="en-US" w:eastAsia="zh-CN"/>
        </w:rPr>
        <w:t>，传达出新颖的活泼感。大灯和尾灯</w:t>
      </w:r>
      <w:r w:rsidR="00D53124" w:rsidRPr="00A44A11">
        <w:rPr>
          <w:rFonts w:ascii="华康金刚黑" w:eastAsia="华康金刚黑" w:hAnsi="华康金刚黑" w:hint="eastAsia"/>
          <w:sz w:val="20"/>
          <w:szCs w:val="20"/>
          <w:lang w:val="en-US" w:eastAsia="zh-CN"/>
        </w:rPr>
        <w:t>采用三维设计，可</w:t>
      </w:r>
      <w:r w:rsidR="00CA7702" w:rsidRPr="00A44A11">
        <w:rPr>
          <w:rFonts w:ascii="华康金刚黑" w:eastAsia="华康金刚黑" w:hAnsi="华康金刚黑" w:hint="eastAsia"/>
          <w:sz w:val="20"/>
          <w:szCs w:val="20"/>
          <w:lang w:val="en-US" w:eastAsia="zh-CN"/>
        </w:rPr>
        <w:t>选配数字灯光签名，</w:t>
      </w:r>
      <w:r w:rsidR="00D53124" w:rsidRPr="00A44A11">
        <w:rPr>
          <w:rFonts w:ascii="华康金刚黑" w:eastAsia="华康金刚黑" w:hAnsi="华康金刚黑" w:hint="eastAsia"/>
          <w:sz w:val="20"/>
          <w:szCs w:val="20"/>
          <w:lang w:val="en-US" w:eastAsia="zh-CN"/>
        </w:rPr>
        <w:t>创造出物理真实</w:t>
      </w:r>
      <w:r w:rsidR="00CA7702" w:rsidRPr="00A44A11">
        <w:rPr>
          <w:rFonts w:ascii="华康金刚黑" w:eastAsia="华康金刚黑" w:hAnsi="华康金刚黑" w:hint="eastAsia"/>
          <w:sz w:val="20"/>
          <w:szCs w:val="20"/>
          <w:lang w:val="en-US" w:eastAsia="zh-CN"/>
        </w:rPr>
        <w:t>世界和数字虚拟世界</w:t>
      </w:r>
      <w:r w:rsidR="00D53124" w:rsidRPr="00A44A11">
        <w:rPr>
          <w:rFonts w:ascii="华康金刚黑" w:eastAsia="华康金刚黑" w:hAnsi="华康金刚黑" w:hint="eastAsia"/>
          <w:sz w:val="20"/>
          <w:szCs w:val="20"/>
          <w:lang w:val="en-US" w:eastAsia="zh-CN"/>
        </w:rPr>
        <w:t>交相辉映的智能美感</w:t>
      </w:r>
      <w:r w:rsidR="00CA7702" w:rsidRPr="00A44A11">
        <w:rPr>
          <w:rFonts w:ascii="华康金刚黑" w:eastAsia="华康金刚黑" w:hAnsi="华康金刚黑" w:hint="eastAsia"/>
          <w:sz w:val="20"/>
          <w:szCs w:val="20"/>
          <w:lang w:val="en-US" w:eastAsia="zh-CN"/>
        </w:rPr>
        <w:t>。</w:t>
      </w:r>
    </w:p>
    <w:p w14:paraId="6E12FF7C" w14:textId="3ACD31D2" w:rsidR="00CA7702" w:rsidRPr="00A44A11" w:rsidRDefault="00CA7702" w:rsidP="00CA7702">
      <w:pPr>
        <w:spacing w:before="191" w:line="240" w:lineRule="auto"/>
        <w:jc w:val="both"/>
        <w:rPr>
          <w:rFonts w:ascii="华康金刚黑" w:eastAsia="华康金刚黑" w:hAnsi="华康金刚黑"/>
          <w:b/>
          <w:bCs/>
          <w:sz w:val="20"/>
          <w:szCs w:val="20"/>
          <w:lang w:val="en-US" w:eastAsia="zh-CN"/>
        </w:rPr>
      </w:pPr>
      <w:r w:rsidRPr="00A44A11">
        <w:rPr>
          <w:rFonts w:ascii="华康金刚黑" w:eastAsia="华康金刚黑" w:hAnsi="华康金刚黑" w:hint="eastAsia"/>
          <w:b/>
          <w:bCs/>
          <w:sz w:val="20"/>
          <w:szCs w:val="20"/>
          <w:lang w:val="en-US" w:eastAsia="zh-CN"/>
        </w:rPr>
        <w:t>技术与舒适</w:t>
      </w:r>
      <w:r w:rsidR="00D53124" w:rsidRPr="00A44A11">
        <w:rPr>
          <w:rFonts w:ascii="华康金刚黑" w:eastAsia="华康金刚黑" w:hAnsi="华康金刚黑" w:hint="eastAsia"/>
          <w:b/>
          <w:bCs/>
          <w:sz w:val="20"/>
          <w:szCs w:val="20"/>
          <w:lang w:val="en-US" w:eastAsia="zh-CN"/>
        </w:rPr>
        <w:t>相互</w:t>
      </w:r>
      <w:r w:rsidRPr="00A44A11">
        <w:rPr>
          <w:rFonts w:ascii="华康金刚黑" w:eastAsia="华康金刚黑" w:hAnsi="华康金刚黑" w:hint="eastAsia"/>
          <w:b/>
          <w:bCs/>
          <w:sz w:val="20"/>
          <w:szCs w:val="20"/>
          <w:lang w:val="en-US" w:eastAsia="zh-CN"/>
        </w:rPr>
        <w:t>融合</w:t>
      </w:r>
      <w:r w:rsidR="00D53124" w:rsidRPr="00A44A11">
        <w:rPr>
          <w:rFonts w:ascii="华康金刚黑" w:eastAsia="华康金刚黑" w:hAnsi="华康金刚黑" w:hint="eastAsia"/>
          <w:b/>
          <w:bCs/>
          <w:sz w:val="20"/>
          <w:szCs w:val="20"/>
          <w:lang w:val="en-US" w:eastAsia="zh-CN"/>
        </w:rPr>
        <w:t>的全新内饰</w:t>
      </w:r>
    </w:p>
    <w:p w14:paraId="1AE77ED4" w14:textId="36616D16" w:rsidR="00CA7702" w:rsidRDefault="00D53124" w:rsidP="00CA7702">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全新</w:t>
      </w:r>
      <w:r w:rsidR="00CA7702" w:rsidRPr="00A44A11">
        <w:rPr>
          <w:rFonts w:ascii="华康金刚黑" w:eastAsia="华康金刚黑" w:hAnsi="华康金刚黑" w:hint="eastAsia"/>
          <w:sz w:val="20"/>
          <w:szCs w:val="20"/>
          <w:lang w:val="en-US" w:eastAsia="zh-CN"/>
        </w:rPr>
        <w:t>奥迪A5的内饰设计</w:t>
      </w:r>
      <w:r w:rsidRPr="00A44A11">
        <w:rPr>
          <w:rFonts w:ascii="华康金刚黑" w:eastAsia="华康金刚黑" w:hAnsi="华康金刚黑" w:hint="eastAsia"/>
          <w:sz w:val="20"/>
          <w:szCs w:val="20"/>
          <w:lang w:val="en-US" w:eastAsia="zh-CN"/>
        </w:rPr>
        <w:t>具有</w:t>
      </w:r>
      <w:r w:rsidR="00CA7702" w:rsidRPr="00A44A11">
        <w:rPr>
          <w:rFonts w:ascii="华康金刚黑" w:eastAsia="华康金刚黑" w:hAnsi="华康金刚黑" w:hint="eastAsia"/>
          <w:sz w:val="20"/>
          <w:szCs w:val="20"/>
          <w:lang w:val="en-US" w:eastAsia="zh-CN"/>
        </w:rPr>
        <w:t>四大特色</w:t>
      </w:r>
      <w:r w:rsidR="00440BC7" w:rsidRPr="00A44A11">
        <w:rPr>
          <w:rFonts w:ascii="华康金刚黑" w:eastAsia="华康金刚黑" w:hAnsi="华康金刚黑" w:hint="eastAsia"/>
          <w:sz w:val="20"/>
          <w:szCs w:val="20"/>
          <w:lang w:val="en-US" w:eastAsia="zh-CN"/>
        </w:rPr>
        <w:t>：</w:t>
      </w:r>
      <w:r w:rsidR="00CA7702" w:rsidRPr="00A44A11">
        <w:rPr>
          <w:rFonts w:ascii="华康金刚黑" w:eastAsia="华康金刚黑" w:hAnsi="华康金刚黑" w:hint="eastAsia"/>
          <w:sz w:val="20"/>
          <w:szCs w:val="20"/>
          <w:lang w:val="en-US" w:eastAsia="zh-CN"/>
        </w:rPr>
        <w:t>首先，</w:t>
      </w:r>
      <w:r w:rsidR="00547021" w:rsidRPr="00A44A11">
        <w:rPr>
          <w:rFonts w:ascii="华康金刚黑" w:eastAsia="华康金刚黑" w:hAnsi="华康金刚黑" w:hint="eastAsia"/>
          <w:sz w:val="20"/>
          <w:szCs w:val="20"/>
          <w:lang w:val="en-US" w:eastAsia="zh-CN"/>
        </w:rPr>
        <w:t>围绕</w:t>
      </w:r>
      <w:r w:rsidR="00CA7702" w:rsidRPr="00A44A11">
        <w:rPr>
          <w:rFonts w:ascii="华康金刚黑" w:eastAsia="华康金刚黑" w:hAnsi="华康金刚黑" w:hint="eastAsia"/>
          <w:sz w:val="20"/>
          <w:szCs w:val="20"/>
          <w:lang w:val="en-US" w:eastAsia="zh-CN"/>
        </w:rPr>
        <w:t>以人为本</w:t>
      </w:r>
      <w:r w:rsidR="00547021" w:rsidRPr="00A44A11">
        <w:rPr>
          <w:rFonts w:ascii="华康金刚黑" w:eastAsia="华康金刚黑" w:hAnsi="华康金刚黑" w:hint="eastAsia"/>
          <w:sz w:val="20"/>
          <w:szCs w:val="20"/>
          <w:lang w:val="en-US" w:eastAsia="zh-CN"/>
        </w:rPr>
        <w:t>的理念</w:t>
      </w:r>
      <w:r w:rsidR="00CA7702" w:rsidRPr="00A44A11">
        <w:rPr>
          <w:rFonts w:ascii="华康金刚黑" w:eastAsia="华康金刚黑" w:hAnsi="华康金刚黑" w:hint="eastAsia"/>
          <w:sz w:val="20"/>
          <w:szCs w:val="20"/>
          <w:lang w:val="en-US" w:eastAsia="zh-CN"/>
        </w:rPr>
        <w:t>，</w:t>
      </w:r>
      <w:r w:rsidR="00547021" w:rsidRPr="00A44A11">
        <w:rPr>
          <w:rFonts w:ascii="华康金刚黑" w:eastAsia="华康金刚黑" w:hAnsi="华康金刚黑" w:hint="eastAsia"/>
          <w:sz w:val="20"/>
          <w:szCs w:val="20"/>
          <w:lang w:val="en-US" w:eastAsia="zh-CN"/>
        </w:rPr>
        <w:t>即始终以</w:t>
      </w:r>
      <w:r w:rsidR="00CA7702" w:rsidRPr="00A44A11">
        <w:rPr>
          <w:rFonts w:ascii="华康金刚黑" w:eastAsia="华康金刚黑" w:hAnsi="华康金刚黑" w:hint="eastAsia"/>
          <w:sz w:val="20"/>
          <w:szCs w:val="20"/>
          <w:lang w:val="en-US" w:eastAsia="zh-CN"/>
        </w:rPr>
        <w:t>用户需求</w:t>
      </w:r>
      <w:r w:rsidR="00547021" w:rsidRPr="00A44A11">
        <w:rPr>
          <w:rFonts w:ascii="华康金刚黑" w:eastAsia="华康金刚黑" w:hAnsi="华康金刚黑" w:hint="eastAsia"/>
          <w:sz w:val="20"/>
          <w:szCs w:val="20"/>
          <w:lang w:val="en-US" w:eastAsia="zh-CN"/>
        </w:rPr>
        <w:t>为导向</w:t>
      </w:r>
      <w:r w:rsidR="00440BC7" w:rsidRPr="00A44A11">
        <w:rPr>
          <w:rFonts w:ascii="华康金刚黑" w:eastAsia="华康金刚黑" w:hAnsi="华康金刚黑" w:hint="eastAsia"/>
          <w:sz w:val="20"/>
          <w:szCs w:val="20"/>
          <w:lang w:val="en-US" w:eastAsia="zh-CN"/>
        </w:rPr>
        <w:t>进行设计；</w:t>
      </w:r>
      <w:r w:rsidR="00547021" w:rsidRPr="00A44A11">
        <w:rPr>
          <w:rFonts w:ascii="华康金刚黑" w:eastAsia="华康金刚黑" w:hAnsi="华康金刚黑" w:hint="eastAsia"/>
          <w:sz w:val="20"/>
          <w:szCs w:val="20"/>
          <w:lang w:val="en-US" w:eastAsia="zh-CN"/>
        </w:rPr>
        <w:t>其次，由</w:t>
      </w:r>
      <w:r w:rsidR="00CA7702" w:rsidRPr="00A44A11">
        <w:rPr>
          <w:rFonts w:ascii="华康金刚黑" w:eastAsia="华康金刚黑" w:hAnsi="华康金刚黑" w:hint="eastAsia"/>
          <w:sz w:val="20"/>
          <w:szCs w:val="20"/>
          <w:lang w:val="en-US" w:eastAsia="zh-CN"/>
        </w:rPr>
        <w:t>奥迪MMI（多媒体交互系统）显示屏</w:t>
      </w:r>
      <w:r w:rsidR="00547021" w:rsidRPr="00A44A11">
        <w:rPr>
          <w:rFonts w:ascii="华康金刚黑" w:eastAsia="华康金刚黑" w:hAnsi="华康金刚黑" w:hint="eastAsia"/>
          <w:sz w:val="20"/>
          <w:szCs w:val="20"/>
          <w:lang w:val="en-US" w:eastAsia="zh-CN"/>
        </w:rPr>
        <w:t>组成的</w:t>
      </w:r>
      <w:r w:rsidR="00456A9F" w:rsidRPr="00A44A11">
        <w:rPr>
          <w:rFonts w:ascii="华康金刚黑" w:eastAsia="华康金刚黑" w:hAnsi="华康金刚黑" w:hint="eastAsia"/>
          <w:sz w:val="20"/>
          <w:szCs w:val="20"/>
          <w:lang w:val="en-US" w:eastAsia="zh-CN"/>
        </w:rPr>
        <w:t>“</w:t>
      </w:r>
      <w:r w:rsidR="00547021" w:rsidRPr="00A44A11">
        <w:rPr>
          <w:rFonts w:ascii="华康金刚黑" w:eastAsia="华康金刚黑" w:hAnsi="华康金刚黑" w:hint="eastAsia"/>
          <w:sz w:val="20"/>
          <w:szCs w:val="20"/>
          <w:lang w:val="en-US" w:eastAsia="zh-CN"/>
        </w:rPr>
        <w:t>数字舞台</w:t>
      </w:r>
      <w:r w:rsidR="00456A9F" w:rsidRPr="00A44A11">
        <w:rPr>
          <w:rFonts w:ascii="华康金刚黑" w:eastAsia="华康金刚黑" w:hAnsi="华康金刚黑" w:hint="eastAsia"/>
          <w:sz w:val="20"/>
          <w:szCs w:val="20"/>
          <w:lang w:val="en-US" w:eastAsia="zh-CN"/>
        </w:rPr>
        <w:t>”</w:t>
      </w:r>
      <w:r w:rsidR="00547021" w:rsidRPr="00A44A11">
        <w:rPr>
          <w:rFonts w:ascii="华康金刚黑" w:eastAsia="华康金刚黑" w:hAnsi="华康金刚黑" w:hint="eastAsia"/>
          <w:sz w:val="20"/>
          <w:szCs w:val="20"/>
          <w:lang w:val="en-US" w:eastAsia="zh-CN"/>
        </w:rPr>
        <w:t>，为</w:t>
      </w:r>
      <w:r w:rsidR="00CA7702" w:rsidRPr="00A44A11">
        <w:rPr>
          <w:rFonts w:ascii="华康金刚黑" w:eastAsia="华康金刚黑" w:hAnsi="华康金刚黑" w:hint="eastAsia"/>
          <w:sz w:val="20"/>
          <w:szCs w:val="20"/>
          <w:lang w:val="en-US" w:eastAsia="zh-CN"/>
        </w:rPr>
        <w:t>驾驶员和副驾驶提供</w:t>
      </w:r>
      <w:r w:rsidR="00844D71" w:rsidRPr="00A44A11">
        <w:rPr>
          <w:rFonts w:ascii="华康金刚黑" w:eastAsia="华康金刚黑" w:hAnsi="华康金刚黑" w:hint="eastAsia"/>
          <w:sz w:val="20"/>
          <w:szCs w:val="20"/>
          <w:lang w:val="en-US" w:eastAsia="zh-CN"/>
        </w:rPr>
        <w:t>丰富</w:t>
      </w:r>
      <w:r w:rsidR="00547021" w:rsidRPr="00A44A11">
        <w:rPr>
          <w:rFonts w:ascii="华康金刚黑" w:eastAsia="华康金刚黑" w:hAnsi="华康金刚黑" w:hint="eastAsia"/>
          <w:sz w:val="20"/>
          <w:szCs w:val="20"/>
          <w:lang w:val="en-US" w:eastAsia="zh-CN"/>
        </w:rPr>
        <w:t>的</w:t>
      </w:r>
      <w:r w:rsidR="00440BC7" w:rsidRPr="00A44A11">
        <w:rPr>
          <w:rFonts w:ascii="华康金刚黑" w:eastAsia="华康金刚黑" w:hAnsi="华康金刚黑" w:hint="eastAsia"/>
          <w:sz w:val="20"/>
          <w:szCs w:val="20"/>
          <w:lang w:val="en-US" w:eastAsia="zh-CN"/>
        </w:rPr>
        <w:t>交互功能；</w:t>
      </w:r>
      <w:r w:rsidR="00CA7702" w:rsidRPr="00A44A11">
        <w:rPr>
          <w:rFonts w:ascii="华康金刚黑" w:eastAsia="华康金刚黑" w:hAnsi="华康金刚黑" w:hint="eastAsia"/>
          <w:sz w:val="20"/>
          <w:szCs w:val="20"/>
          <w:lang w:val="en-US" w:eastAsia="zh-CN"/>
        </w:rPr>
        <w:t>第三，</w:t>
      </w:r>
      <w:r w:rsidR="00547021" w:rsidRPr="00A44A11">
        <w:rPr>
          <w:rFonts w:ascii="华康金刚黑" w:eastAsia="华康金刚黑" w:hAnsi="华康金刚黑" w:hint="eastAsia"/>
          <w:sz w:val="20"/>
          <w:szCs w:val="20"/>
          <w:lang w:val="en-US" w:eastAsia="zh-CN"/>
        </w:rPr>
        <w:t>在“材料驱动设计”的理念下，</w:t>
      </w:r>
      <w:r w:rsidR="00CA7702" w:rsidRPr="00A44A11">
        <w:rPr>
          <w:rFonts w:ascii="华康金刚黑" w:eastAsia="华康金刚黑" w:hAnsi="华康金刚黑" w:hint="eastAsia"/>
          <w:sz w:val="20"/>
          <w:szCs w:val="20"/>
          <w:lang w:val="en-US" w:eastAsia="zh-CN"/>
        </w:rPr>
        <w:t>奥迪A5系列</w:t>
      </w:r>
      <w:r w:rsidR="00547021" w:rsidRPr="00A44A11">
        <w:rPr>
          <w:rFonts w:ascii="华康金刚黑" w:eastAsia="华康金刚黑" w:hAnsi="华康金刚黑" w:hint="eastAsia"/>
          <w:sz w:val="20"/>
          <w:szCs w:val="20"/>
          <w:lang w:val="en-US" w:eastAsia="zh-CN"/>
        </w:rPr>
        <w:t>充分</w:t>
      </w:r>
      <w:r w:rsidR="00CA7702" w:rsidRPr="00A44A11">
        <w:rPr>
          <w:rFonts w:ascii="华康金刚黑" w:eastAsia="华康金刚黑" w:hAnsi="华康金刚黑" w:hint="eastAsia"/>
          <w:sz w:val="20"/>
          <w:szCs w:val="20"/>
          <w:lang w:val="en-US" w:eastAsia="zh-CN"/>
        </w:rPr>
        <w:t>满足用户对宽敞空间感和高度舒适性的需求</w:t>
      </w:r>
      <w:r w:rsidR="00440BC7" w:rsidRPr="00A44A11">
        <w:rPr>
          <w:rFonts w:ascii="华康金刚黑" w:eastAsia="华康金刚黑" w:hAnsi="华康金刚黑" w:hint="eastAsia"/>
          <w:sz w:val="20"/>
          <w:szCs w:val="20"/>
          <w:lang w:val="en-US" w:eastAsia="zh-CN"/>
        </w:rPr>
        <w:t>；</w:t>
      </w:r>
      <w:r w:rsidR="00CA7702" w:rsidRPr="00A44A11">
        <w:rPr>
          <w:rFonts w:ascii="华康金刚黑" w:eastAsia="华康金刚黑" w:hAnsi="华康金刚黑" w:hint="eastAsia"/>
          <w:sz w:val="20"/>
          <w:szCs w:val="20"/>
          <w:lang w:val="en-US" w:eastAsia="zh-CN"/>
        </w:rPr>
        <w:t>最后，</w:t>
      </w:r>
      <w:r w:rsidR="00440BC7" w:rsidRPr="00A44A11">
        <w:rPr>
          <w:rFonts w:ascii="华康金刚黑" w:eastAsia="华康金刚黑" w:hAnsi="华康金刚黑" w:hint="eastAsia"/>
          <w:sz w:val="20"/>
          <w:szCs w:val="20"/>
          <w:lang w:val="en-US" w:eastAsia="zh-CN"/>
        </w:rPr>
        <w:t>精准</w:t>
      </w:r>
      <w:r w:rsidR="00CA7702" w:rsidRPr="00A44A11">
        <w:rPr>
          <w:rFonts w:ascii="华康金刚黑" w:eastAsia="华康金刚黑" w:hAnsi="华康金刚黑" w:hint="eastAsia"/>
          <w:sz w:val="20"/>
          <w:szCs w:val="20"/>
          <w:lang w:val="en-US" w:eastAsia="zh-CN"/>
        </w:rPr>
        <w:t>的</w:t>
      </w:r>
      <w:r w:rsidR="00547021" w:rsidRPr="00A44A11">
        <w:rPr>
          <w:rFonts w:ascii="华康金刚黑" w:eastAsia="华康金刚黑" w:hAnsi="华康金刚黑" w:hint="eastAsia"/>
          <w:sz w:val="20"/>
          <w:szCs w:val="20"/>
          <w:lang w:val="en-US" w:eastAsia="zh-CN"/>
        </w:rPr>
        <w:t>操控</w:t>
      </w:r>
      <w:r w:rsidR="00CA7702" w:rsidRPr="00A44A11">
        <w:rPr>
          <w:rFonts w:ascii="华康金刚黑" w:eastAsia="华康金刚黑" w:hAnsi="华康金刚黑" w:hint="eastAsia"/>
          <w:sz w:val="20"/>
          <w:szCs w:val="20"/>
          <w:lang w:val="en-US" w:eastAsia="zh-CN"/>
        </w:rPr>
        <w:t>布局和</w:t>
      </w:r>
      <w:r w:rsidR="00547021" w:rsidRPr="00A44A11">
        <w:rPr>
          <w:rFonts w:ascii="华康金刚黑" w:eastAsia="华康金刚黑" w:hAnsi="华康金刚黑" w:hint="eastAsia"/>
          <w:sz w:val="20"/>
          <w:szCs w:val="20"/>
          <w:lang w:val="en-US" w:eastAsia="zh-CN"/>
        </w:rPr>
        <w:t>简易的</w:t>
      </w:r>
      <w:r w:rsidR="00CA7702" w:rsidRPr="00A44A11">
        <w:rPr>
          <w:rFonts w:ascii="华康金刚黑" w:eastAsia="华康金刚黑" w:hAnsi="华康金刚黑" w:hint="eastAsia"/>
          <w:sz w:val="20"/>
          <w:szCs w:val="20"/>
          <w:lang w:val="en-US" w:eastAsia="zh-CN"/>
        </w:rPr>
        <w:t>操作</w:t>
      </w:r>
      <w:r w:rsidR="00547021" w:rsidRPr="00A44A11">
        <w:rPr>
          <w:rFonts w:ascii="华康金刚黑" w:eastAsia="华康金刚黑" w:hAnsi="华康金刚黑" w:hint="eastAsia"/>
          <w:sz w:val="20"/>
          <w:szCs w:val="20"/>
          <w:lang w:val="en-US" w:eastAsia="zh-CN"/>
        </w:rPr>
        <w:t>理念</w:t>
      </w:r>
      <w:r w:rsidR="00440BC7" w:rsidRPr="00A44A11">
        <w:rPr>
          <w:rFonts w:ascii="华康金刚黑" w:eastAsia="华康金刚黑" w:hAnsi="华康金刚黑" w:hint="eastAsia"/>
          <w:sz w:val="20"/>
          <w:szCs w:val="20"/>
          <w:lang w:val="en-US" w:eastAsia="zh-CN"/>
        </w:rPr>
        <w:t>形成视野清晰的特点，</w:t>
      </w:r>
      <w:r w:rsidR="00547021" w:rsidRPr="00A44A11">
        <w:rPr>
          <w:rFonts w:ascii="华康金刚黑" w:eastAsia="华康金刚黑" w:hAnsi="华康金刚黑" w:hint="eastAsia"/>
          <w:sz w:val="20"/>
          <w:szCs w:val="20"/>
          <w:lang w:val="en-US" w:eastAsia="zh-CN"/>
        </w:rPr>
        <w:t>能够</w:t>
      </w:r>
      <w:r w:rsidR="00CA7702" w:rsidRPr="00A44A11">
        <w:rPr>
          <w:rFonts w:ascii="华康金刚黑" w:eastAsia="华康金刚黑" w:hAnsi="华康金刚黑" w:hint="eastAsia"/>
          <w:sz w:val="20"/>
          <w:szCs w:val="20"/>
          <w:lang w:val="en-US" w:eastAsia="zh-CN"/>
        </w:rPr>
        <w:t>在各种情况下</w:t>
      </w:r>
      <w:r w:rsidR="00547021" w:rsidRPr="00A44A11">
        <w:rPr>
          <w:rFonts w:ascii="华康金刚黑" w:eastAsia="华康金刚黑" w:hAnsi="华康金刚黑" w:hint="eastAsia"/>
          <w:sz w:val="20"/>
          <w:szCs w:val="20"/>
          <w:lang w:val="en-US" w:eastAsia="zh-CN"/>
        </w:rPr>
        <w:t>为</w:t>
      </w:r>
      <w:r w:rsidR="00CA7702" w:rsidRPr="00A44A11">
        <w:rPr>
          <w:rFonts w:ascii="华康金刚黑" w:eastAsia="华康金刚黑" w:hAnsi="华康金刚黑" w:hint="eastAsia"/>
          <w:sz w:val="20"/>
          <w:szCs w:val="20"/>
          <w:lang w:val="en-US" w:eastAsia="zh-CN"/>
        </w:rPr>
        <w:t>驾乘者</w:t>
      </w:r>
      <w:r w:rsidR="00547021" w:rsidRPr="00A44A11">
        <w:rPr>
          <w:rFonts w:ascii="华康金刚黑" w:eastAsia="华康金刚黑" w:hAnsi="华康金刚黑" w:hint="eastAsia"/>
          <w:sz w:val="20"/>
          <w:szCs w:val="20"/>
          <w:lang w:val="en-US" w:eastAsia="zh-CN"/>
        </w:rPr>
        <w:t>提供所需信息</w:t>
      </w:r>
      <w:r w:rsidR="00CA7702" w:rsidRPr="00A44A11">
        <w:rPr>
          <w:rFonts w:ascii="华康金刚黑" w:eastAsia="华康金刚黑" w:hAnsi="华康金刚黑" w:hint="eastAsia"/>
          <w:sz w:val="20"/>
          <w:szCs w:val="20"/>
          <w:lang w:val="en-US" w:eastAsia="zh-CN"/>
        </w:rPr>
        <w:t>。可选配的动态交互灯也为人车互动提供</w:t>
      </w:r>
      <w:r w:rsidR="00440BC7" w:rsidRPr="00A44A11">
        <w:rPr>
          <w:rFonts w:ascii="华康金刚黑" w:eastAsia="华康金刚黑" w:hAnsi="华康金刚黑" w:hint="eastAsia"/>
          <w:sz w:val="20"/>
          <w:szCs w:val="20"/>
          <w:lang w:val="en-US" w:eastAsia="zh-CN"/>
        </w:rPr>
        <w:t>更多</w:t>
      </w:r>
      <w:r w:rsidR="00CA7702" w:rsidRPr="00A44A11">
        <w:rPr>
          <w:rFonts w:ascii="华康金刚黑" w:eastAsia="华康金刚黑" w:hAnsi="华康金刚黑" w:hint="eastAsia"/>
          <w:sz w:val="20"/>
          <w:szCs w:val="20"/>
          <w:lang w:val="en-US" w:eastAsia="zh-CN"/>
        </w:rPr>
        <w:t>支持。</w:t>
      </w:r>
    </w:p>
    <w:p w14:paraId="6E7D154B" w14:textId="4C4C5AD4" w:rsidR="0015215D" w:rsidRDefault="000C3213" w:rsidP="00CA7702">
      <w:pPr>
        <w:spacing w:before="191" w:line="240" w:lineRule="auto"/>
        <w:jc w:val="both"/>
        <w:rPr>
          <w:rFonts w:ascii="华康金刚黑" w:eastAsia="华康金刚黑" w:hAnsi="华康金刚黑"/>
          <w:sz w:val="20"/>
          <w:szCs w:val="20"/>
          <w:lang w:val="en-US" w:eastAsia="zh-CN"/>
        </w:rPr>
      </w:pPr>
      <w:r>
        <w:rPr>
          <w:rFonts w:ascii="华康金刚黑" w:eastAsia="华康金刚黑" w:hAnsi="华康金刚黑" w:hint="eastAsia"/>
          <w:noProof/>
          <w:sz w:val="20"/>
          <w:szCs w:val="20"/>
          <w:lang w:val="en-US" w:eastAsia="zh-CN"/>
        </w:rPr>
        <w:drawing>
          <wp:inline distT="0" distB="0" distL="0" distR="0" wp14:anchorId="28454ACA" wp14:editId="02795BD9">
            <wp:extent cx="5767705" cy="3004185"/>
            <wp:effectExtent l="0" t="0" r="4445" b="5715"/>
            <wp:docPr id="518574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7422" name="图片 518574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00801120" w14:textId="0B73ED7B" w:rsidR="000C3213" w:rsidRPr="000C3213" w:rsidRDefault="000C3213" w:rsidP="000C3213">
      <w:pPr>
        <w:spacing w:before="191" w:line="240" w:lineRule="auto"/>
        <w:jc w:val="center"/>
        <w:rPr>
          <w:rFonts w:ascii="华康金刚黑" w:eastAsia="华康金刚黑" w:hAnsi="华康金刚黑" w:hint="eastAsia"/>
          <w:sz w:val="16"/>
          <w:szCs w:val="16"/>
          <w:lang w:val="en-US" w:eastAsia="zh-CN"/>
        </w:rPr>
      </w:pPr>
      <w:r w:rsidRPr="000C3213">
        <w:rPr>
          <w:rFonts w:ascii="华康金刚黑" w:eastAsia="华康金刚黑" w:hAnsi="华康金刚黑"/>
          <w:sz w:val="16"/>
          <w:szCs w:val="16"/>
          <w:lang w:eastAsia="zh-CN"/>
        </w:rPr>
        <w:t>奥迪 A5 Sedan 内饰</w:t>
      </w:r>
    </w:p>
    <w:p w14:paraId="6BC23363" w14:textId="7234CB48" w:rsidR="00CA7702" w:rsidRPr="00A44A11" w:rsidRDefault="00CA7702" w:rsidP="00CA7702">
      <w:pPr>
        <w:spacing w:before="191" w:line="240" w:lineRule="auto"/>
        <w:jc w:val="both"/>
        <w:rPr>
          <w:rFonts w:ascii="华康金刚黑" w:eastAsia="华康金刚黑" w:hAnsi="华康金刚黑"/>
          <w:b/>
          <w:bCs/>
          <w:sz w:val="20"/>
          <w:szCs w:val="20"/>
          <w:lang w:val="en-US" w:eastAsia="zh-CN"/>
        </w:rPr>
      </w:pPr>
      <w:r w:rsidRPr="00A44A11">
        <w:rPr>
          <w:rFonts w:ascii="华康金刚黑" w:eastAsia="华康金刚黑" w:hAnsi="华康金刚黑" w:hint="eastAsia"/>
          <w:b/>
          <w:bCs/>
          <w:sz w:val="20"/>
          <w:szCs w:val="20"/>
          <w:lang w:val="en-US" w:eastAsia="zh-CN"/>
        </w:rPr>
        <w:t>奥迪MMI全景显示屏和抬头显示</w:t>
      </w:r>
    </w:p>
    <w:p w14:paraId="354C39F3" w14:textId="46189EBA" w:rsidR="00067A11" w:rsidRPr="00A44A11" w:rsidRDefault="00440BC7" w:rsidP="00CA7702">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得益于E</w:t>
      </w:r>
      <w:r w:rsidRPr="00A44A11">
        <w:rPr>
          <w:rFonts w:ascii="Calibri" w:eastAsia="华康金刚黑" w:hAnsi="Calibri" w:cs="Calibri"/>
          <w:sz w:val="20"/>
          <w:szCs w:val="20"/>
          <w:lang w:val="en-US" w:eastAsia="zh-CN"/>
        </w:rPr>
        <w:t>³</w:t>
      </w:r>
      <w:r w:rsidRPr="00A44A11">
        <w:rPr>
          <w:rFonts w:ascii="华康金刚黑" w:eastAsia="华康金刚黑" w:hAnsi="华康金刚黑" w:cs="Calibri"/>
          <w:sz w:val="20"/>
          <w:szCs w:val="20"/>
          <w:lang w:val="en-US" w:eastAsia="zh-CN"/>
        </w:rPr>
        <w:t xml:space="preserve"> 1.2</w:t>
      </w:r>
      <w:r w:rsidRPr="00A44A11">
        <w:rPr>
          <w:rFonts w:ascii="华康金刚黑" w:eastAsia="华康金刚黑" w:hAnsi="华康金刚黑" w:cs="华康金刚黑" w:hint="eastAsia"/>
          <w:sz w:val="20"/>
          <w:szCs w:val="20"/>
          <w:lang w:val="en-US" w:eastAsia="zh-CN"/>
        </w:rPr>
        <w:t>电子架构，全新奥迪</w:t>
      </w:r>
      <w:r w:rsidRPr="00A44A11">
        <w:rPr>
          <w:rFonts w:ascii="华康金刚黑" w:eastAsia="华康金刚黑" w:hAnsi="华康金刚黑" w:hint="eastAsia"/>
          <w:sz w:val="20"/>
          <w:szCs w:val="20"/>
          <w:lang w:val="en-US" w:eastAsia="zh-CN"/>
        </w:rPr>
        <w:t>A5家族的操作概念增强了人车互动性，通过与用户</w:t>
      </w:r>
      <w:r w:rsidR="00EA159C" w:rsidRPr="00A44A11">
        <w:rPr>
          <w:rFonts w:ascii="华康金刚黑" w:eastAsia="华康金刚黑" w:hAnsi="华康金刚黑" w:hint="eastAsia"/>
          <w:sz w:val="20"/>
          <w:szCs w:val="20"/>
          <w:lang w:val="en-US" w:eastAsia="zh-CN"/>
        </w:rPr>
        <w:t>数字生态</w:t>
      </w:r>
      <w:r w:rsidRPr="00A44A11">
        <w:rPr>
          <w:rFonts w:ascii="华康金刚黑" w:eastAsia="华康金刚黑" w:hAnsi="华康金刚黑" w:hint="eastAsia"/>
          <w:sz w:val="20"/>
          <w:szCs w:val="20"/>
          <w:lang w:val="en-US" w:eastAsia="zh-CN"/>
        </w:rPr>
        <w:t>系统的无缝衔接</w:t>
      </w:r>
      <w:r w:rsidR="00EA159C" w:rsidRPr="00A44A11">
        <w:rPr>
          <w:rFonts w:ascii="华康金刚黑" w:eastAsia="华康金刚黑" w:hAnsi="华康金刚黑" w:hint="eastAsia"/>
          <w:sz w:val="20"/>
          <w:szCs w:val="20"/>
          <w:lang w:val="en-US" w:eastAsia="zh-CN"/>
        </w:rPr>
        <w:t>，</w:t>
      </w:r>
      <w:r w:rsidRPr="00A44A11">
        <w:rPr>
          <w:rFonts w:ascii="华康金刚黑" w:eastAsia="华康金刚黑" w:hAnsi="华康金刚黑" w:hint="eastAsia"/>
          <w:sz w:val="20"/>
          <w:szCs w:val="20"/>
          <w:lang w:val="en-US" w:eastAsia="zh-CN"/>
        </w:rPr>
        <w:t>带来</w:t>
      </w:r>
      <w:r w:rsidR="00EA159C" w:rsidRPr="00A44A11">
        <w:rPr>
          <w:rFonts w:ascii="华康金刚黑" w:eastAsia="华康金刚黑" w:hAnsi="华康金刚黑" w:hint="eastAsia"/>
          <w:sz w:val="20"/>
          <w:szCs w:val="20"/>
          <w:lang w:val="en-US" w:eastAsia="zh-CN"/>
        </w:rPr>
        <w:t>个性化</w:t>
      </w:r>
      <w:r w:rsidRPr="00A44A11">
        <w:rPr>
          <w:rFonts w:ascii="华康金刚黑" w:eastAsia="华康金刚黑" w:hAnsi="华康金刚黑" w:hint="eastAsia"/>
          <w:sz w:val="20"/>
          <w:szCs w:val="20"/>
          <w:lang w:val="en-US" w:eastAsia="zh-CN"/>
        </w:rPr>
        <w:t>的</w:t>
      </w:r>
      <w:r w:rsidR="00EA159C" w:rsidRPr="00A44A11">
        <w:rPr>
          <w:rFonts w:ascii="华康金刚黑" w:eastAsia="华康金刚黑" w:hAnsi="华康金刚黑" w:hint="eastAsia"/>
          <w:sz w:val="20"/>
          <w:szCs w:val="20"/>
          <w:lang w:val="en-US" w:eastAsia="zh-CN"/>
        </w:rPr>
        <w:t>智能体验。超薄、独立式的奥迪MMI全景显示屏采用曲面设计并应用OLED技术，由11.9英寸的奥迪虚拟座舱显示屏以及14.5英寸的触摸屏组成。</w:t>
      </w:r>
      <w:r w:rsidR="00456A9F" w:rsidRPr="00A44A11">
        <w:rPr>
          <w:rFonts w:ascii="华康金刚黑" w:eastAsia="华康金刚黑" w:hAnsi="华康金刚黑" w:hint="eastAsia"/>
          <w:sz w:val="20"/>
          <w:szCs w:val="20"/>
          <w:lang w:val="en-US" w:eastAsia="zh-CN"/>
        </w:rPr>
        <w:t>“</w:t>
      </w:r>
      <w:r w:rsidR="00EA159C" w:rsidRPr="00A44A11">
        <w:rPr>
          <w:rFonts w:ascii="华康金刚黑" w:eastAsia="华康金刚黑" w:hAnsi="华康金刚黑" w:hint="eastAsia"/>
          <w:sz w:val="20"/>
          <w:szCs w:val="20"/>
          <w:lang w:val="en-US" w:eastAsia="zh-CN"/>
        </w:rPr>
        <w:t>数字舞台</w:t>
      </w:r>
      <w:r w:rsidR="00456A9F" w:rsidRPr="00A44A11">
        <w:rPr>
          <w:rFonts w:ascii="华康金刚黑" w:eastAsia="华康金刚黑" w:hAnsi="华康金刚黑" w:hint="eastAsia"/>
          <w:sz w:val="20"/>
          <w:szCs w:val="20"/>
          <w:lang w:val="en-US" w:eastAsia="zh-CN"/>
        </w:rPr>
        <w:t>”</w:t>
      </w:r>
      <w:r w:rsidR="00EA159C" w:rsidRPr="00A44A11">
        <w:rPr>
          <w:rFonts w:ascii="华康金刚黑" w:eastAsia="华康金刚黑" w:hAnsi="华康金刚黑" w:hint="eastAsia"/>
          <w:sz w:val="20"/>
          <w:szCs w:val="20"/>
          <w:lang w:val="en-US" w:eastAsia="zh-CN"/>
        </w:rPr>
        <w:t>中</w:t>
      </w:r>
      <w:r w:rsidR="00456A9F" w:rsidRPr="00A44A11">
        <w:rPr>
          <w:rFonts w:ascii="华康金刚黑" w:eastAsia="华康金刚黑" w:hAnsi="华康金刚黑" w:hint="eastAsia"/>
          <w:sz w:val="20"/>
          <w:szCs w:val="20"/>
          <w:lang w:val="en-US" w:eastAsia="zh-CN"/>
        </w:rPr>
        <w:t>可</w:t>
      </w:r>
      <w:r w:rsidR="00EA159C" w:rsidRPr="00A44A11">
        <w:rPr>
          <w:rFonts w:ascii="华康金刚黑" w:eastAsia="华康金刚黑" w:hAnsi="华康金刚黑" w:hint="eastAsia"/>
          <w:sz w:val="20"/>
          <w:szCs w:val="20"/>
          <w:lang w:val="en-US" w:eastAsia="zh-CN"/>
        </w:rPr>
        <w:t>选装</w:t>
      </w:r>
      <w:r w:rsidR="00456A9F" w:rsidRPr="00A44A11">
        <w:rPr>
          <w:rFonts w:ascii="华康金刚黑" w:eastAsia="华康金刚黑" w:hAnsi="华康金刚黑" w:hint="eastAsia"/>
          <w:sz w:val="20"/>
          <w:szCs w:val="20"/>
          <w:lang w:val="en-US" w:eastAsia="zh-CN"/>
        </w:rPr>
        <w:t>的</w:t>
      </w:r>
      <w:r w:rsidR="00EA159C" w:rsidRPr="00A44A11">
        <w:rPr>
          <w:rFonts w:ascii="华康金刚黑" w:eastAsia="华康金刚黑" w:hAnsi="华康金刚黑" w:hint="eastAsia"/>
          <w:sz w:val="20"/>
          <w:szCs w:val="20"/>
          <w:lang w:val="en-US" w:eastAsia="zh-CN"/>
        </w:rPr>
        <w:t>10.9英寸MMI副驾驶显示屏是针对副驾驶舱乘客数字化体验的补充，</w:t>
      </w:r>
      <w:r w:rsidR="00456A9F" w:rsidRPr="00A44A11">
        <w:rPr>
          <w:rFonts w:ascii="华康金刚黑" w:eastAsia="华康金刚黑" w:hAnsi="华康金刚黑" w:hint="eastAsia"/>
          <w:sz w:val="20"/>
          <w:szCs w:val="20"/>
          <w:lang w:val="en-US" w:eastAsia="zh-CN"/>
        </w:rPr>
        <w:t>被巧妙地整合于</w:t>
      </w:r>
      <w:r w:rsidR="00EA159C" w:rsidRPr="00A44A11">
        <w:rPr>
          <w:rFonts w:ascii="华康金刚黑" w:eastAsia="华康金刚黑" w:hAnsi="华康金刚黑" w:hint="eastAsia"/>
          <w:sz w:val="20"/>
          <w:szCs w:val="20"/>
          <w:lang w:val="en-US" w:eastAsia="zh-CN"/>
        </w:rPr>
        <w:t>仪表板</w:t>
      </w:r>
      <w:r w:rsidR="00456A9F" w:rsidRPr="00A44A11">
        <w:rPr>
          <w:rFonts w:ascii="华康金刚黑" w:eastAsia="华康金刚黑" w:hAnsi="华康金刚黑" w:hint="eastAsia"/>
          <w:sz w:val="20"/>
          <w:szCs w:val="20"/>
          <w:lang w:val="en-US" w:eastAsia="zh-CN"/>
        </w:rPr>
        <w:t>内</w:t>
      </w:r>
      <w:r w:rsidR="00EA159C" w:rsidRPr="00A44A11">
        <w:rPr>
          <w:rFonts w:ascii="华康金刚黑" w:eastAsia="华康金刚黑" w:hAnsi="华康金刚黑" w:hint="eastAsia"/>
          <w:sz w:val="20"/>
          <w:szCs w:val="20"/>
          <w:lang w:val="en-US" w:eastAsia="zh-CN"/>
        </w:rPr>
        <w:t>。</w:t>
      </w:r>
      <w:r w:rsidR="00456A9F" w:rsidRPr="00A44A11">
        <w:rPr>
          <w:rFonts w:ascii="华康金刚黑" w:eastAsia="华康金刚黑" w:hAnsi="华康金刚黑" w:hint="eastAsia"/>
          <w:sz w:val="20"/>
          <w:szCs w:val="20"/>
          <w:lang w:val="en-US" w:eastAsia="zh-CN"/>
        </w:rPr>
        <w:t>全</w:t>
      </w:r>
      <w:r w:rsidR="00EA159C" w:rsidRPr="00A44A11">
        <w:rPr>
          <w:rFonts w:ascii="华康金刚黑" w:eastAsia="华康金刚黑" w:hAnsi="华康金刚黑" w:hint="eastAsia"/>
          <w:sz w:val="20"/>
          <w:szCs w:val="20"/>
          <w:lang w:val="en-US" w:eastAsia="zh-CN"/>
        </w:rPr>
        <w:t>新</w:t>
      </w:r>
      <w:r w:rsidR="00456A9F" w:rsidRPr="00A44A11">
        <w:rPr>
          <w:rFonts w:ascii="华康金刚黑" w:eastAsia="华康金刚黑" w:hAnsi="华康金刚黑" w:hint="eastAsia"/>
          <w:sz w:val="20"/>
          <w:szCs w:val="20"/>
          <w:lang w:val="en-US" w:eastAsia="zh-CN"/>
        </w:rPr>
        <w:t>奥迪</w:t>
      </w:r>
      <w:r w:rsidR="00EA159C" w:rsidRPr="00A44A11">
        <w:rPr>
          <w:rFonts w:ascii="华康金刚黑" w:eastAsia="华康金刚黑" w:hAnsi="华康金刚黑" w:hint="eastAsia"/>
          <w:sz w:val="20"/>
          <w:szCs w:val="20"/>
          <w:lang w:val="en-US" w:eastAsia="zh-CN"/>
        </w:rPr>
        <w:t>A5</w:t>
      </w:r>
      <w:r w:rsidR="00456A9F" w:rsidRPr="00A44A11">
        <w:rPr>
          <w:rFonts w:ascii="华康金刚黑" w:eastAsia="华康金刚黑" w:hAnsi="华康金刚黑" w:hint="eastAsia"/>
          <w:sz w:val="20"/>
          <w:szCs w:val="20"/>
          <w:lang w:val="en-US" w:eastAsia="zh-CN"/>
        </w:rPr>
        <w:lastRenderedPageBreak/>
        <w:t>家族所搭载的</w:t>
      </w:r>
      <w:r w:rsidR="00EA159C" w:rsidRPr="00A44A11">
        <w:rPr>
          <w:rFonts w:ascii="华康金刚黑" w:eastAsia="华康金刚黑" w:hAnsi="华康金刚黑" w:hint="eastAsia"/>
          <w:sz w:val="20"/>
          <w:szCs w:val="20"/>
          <w:lang w:val="en-US" w:eastAsia="zh-CN"/>
        </w:rPr>
        <w:t>抬头显示</w:t>
      </w:r>
      <w:r w:rsidR="00456A9F" w:rsidRPr="00A44A11">
        <w:rPr>
          <w:rFonts w:ascii="华康金刚黑" w:eastAsia="华康金刚黑" w:hAnsi="华康金刚黑" w:hint="eastAsia"/>
          <w:sz w:val="20"/>
          <w:szCs w:val="20"/>
          <w:lang w:val="en-US" w:eastAsia="zh-CN"/>
        </w:rPr>
        <w:t>相比</w:t>
      </w:r>
      <w:r w:rsidR="00EA159C" w:rsidRPr="00A44A11">
        <w:rPr>
          <w:rFonts w:ascii="华康金刚黑" w:eastAsia="华康金刚黑" w:hAnsi="华康金刚黑" w:hint="eastAsia"/>
          <w:sz w:val="20"/>
          <w:szCs w:val="20"/>
          <w:lang w:val="en-US" w:eastAsia="zh-CN"/>
        </w:rPr>
        <w:t>上一代有了进一步</w:t>
      </w:r>
      <w:r w:rsidR="00844D71" w:rsidRPr="00A44A11">
        <w:rPr>
          <w:rFonts w:ascii="华康金刚黑" w:eastAsia="华康金刚黑" w:hAnsi="华康金刚黑" w:hint="eastAsia"/>
          <w:sz w:val="20"/>
          <w:szCs w:val="20"/>
          <w:lang w:val="en-US" w:eastAsia="zh-CN"/>
        </w:rPr>
        <w:t>升级</w:t>
      </w:r>
      <w:r w:rsidR="00EA159C" w:rsidRPr="00A44A11">
        <w:rPr>
          <w:rFonts w:ascii="华康金刚黑" w:eastAsia="华康金刚黑" w:hAnsi="华康金刚黑" w:hint="eastAsia"/>
          <w:sz w:val="20"/>
          <w:szCs w:val="20"/>
          <w:lang w:val="en-US" w:eastAsia="zh-CN"/>
        </w:rPr>
        <w:t>，驾驶员</w:t>
      </w:r>
      <w:r w:rsidR="00456A9F" w:rsidRPr="00A44A11">
        <w:rPr>
          <w:rFonts w:ascii="华康金刚黑" w:eastAsia="华康金刚黑" w:hAnsi="华康金刚黑" w:hint="eastAsia"/>
          <w:sz w:val="20"/>
          <w:szCs w:val="20"/>
          <w:lang w:val="en-US" w:eastAsia="zh-CN"/>
        </w:rPr>
        <w:t>可以</w:t>
      </w:r>
      <w:r w:rsidR="00844D71" w:rsidRPr="00A44A11">
        <w:rPr>
          <w:rFonts w:ascii="华康金刚黑" w:eastAsia="华康金刚黑" w:hAnsi="华康金刚黑" w:hint="eastAsia"/>
          <w:sz w:val="20"/>
          <w:szCs w:val="20"/>
          <w:lang w:val="en-US" w:eastAsia="zh-CN"/>
        </w:rPr>
        <w:t>首次</w:t>
      </w:r>
      <w:r w:rsidR="00EA159C" w:rsidRPr="00A44A11">
        <w:rPr>
          <w:rFonts w:ascii="华康金刚黑" w:eastAsia="华康金刚黑" w:hAnsi="华康金刚黑" w:hint="eastAsia"/>
          <w:sz w:val="20"/>
          <w:szCs w:val="20"/>
          <w:lang w:val="en-US" w:eastAsia="zh-CN"/>
        </w:rPr>
        <w:t>通过抬头显示控制车辆和信息娱乐功能。</w:t>
      </w:r>
    </w:p>
    <w:p w14:paraId="1E72CE63" w14:textId="266ADB1A" w:rsidR="00067A11" w:rsidRPr="00A44A11" w:rsidRDefault="00067A11" w:rsidP="00067A11">
      <w:pPr>
        <w:spacing w:before="191" w:line="240" w:lineRule="auto"/>
        <w:jc w:val="both"/>
        <w:rPr>
          <w:rFonts w:ascii="华康金刚黑" w:eastAsia="华康金刚黑" w:hAnsi="华康金刚黑"/>
          <w:b/>
          <w:bCs/>
          <w:sz w:val="20"/>
          <w:szCs w:val="20"/>
          <w:lang w:val="en-US" w:eastAsia="zh-CN"/>
        </w:rPr>
      </w:pPr>
      <w:bookmarkStart w:id="5" w:name="_Hlk172021171"/>
      <w:r w:rsidRPr="00A44A11">
        <w:rPr>
          <w:rFonts w:ascii="华康金刚黑" w:eastAsia="华康金刚黑" w:hAnsi="华康金刚黑" w:hint="eastAsia"/>
          <w:b/>
          <w:bCs/>
          <w:sz w:val="20"/>
          <w:szCs w:val="20"/>
          <w:lang w:val="en-US" w:eastAsia="zh-CN"/>
        </w:rPr>
        <w:t>先进的</w:t>
      </w:r>
      <w:bookmarkStart w:id="6" w:name="OLE_LINK3"/>
      <w:r w:rsidR="00C83A73" w:rsidRPr="00A44A11">
        <w:rPr>
          <w:rFonts w:ascii="华康金刚黑" w:eastAsia="华康金刚黑" w:hAnsi="华康金刚黑" w:hint="eastAsia"/>
          <w:b/>
          <w:bCs/>
          <w:sz w:val="20"/>
          <w:szCs w:val="20"/>
          <w:lang w:val="en-US" w:eastAsia="zh-CN"/>
        </w:rPr>
        <w:t>增强版</w:t>
      </w:r>
      <w:r w:rsidRPr="00A44A11">
        <w:rPr>
          <w:rFonts w:ascii="华康金刚黑" w:eastAsia="华康金刚黑" w:hAnsi="华康金刚黑" w:hint="eastAsia"/>
          <w:b/>
          <w:bCs/>
          <w:sz w:val="20"/>
          <w:szCs w:val="20"/>
          <w:lang w:val="en-US" w:eastAsia="zh-CN"/>
        </w:rPr>
        <w:t>轻度混合动力</w:t>
      </w:r>
      <w:r w:rsidR="00C83A73" w:rsidRPr="00A44A11">
        <w:rPr>
          <w:rFonts w:ascii="华康金刚黑" w:eastAsia="华康金刚黑" w:hAnsi="华康金刚黑" w:hint="eastAsia"/>
          <w:b/>
          <w:bCs/>
          <w:sz w:val="20"/>
          <w:szCs w:val="20"/>
          <w:lang w:val="en-US" w:eastAsia="zh-CN"/>
        </w:rPr>
        <w:t>系统</w:t>
      </w:r>
      <w:bookmarkEnd w:id="6"/>
    </w:p>
    <w:p w14:paraId="6B8DCB98" w14:textId="68C9038F" w:rsidR="00067A11" w:rsidRPr="00A44A11" w:rsidRDefault="00067A11" w:rsidP="00067A11">
      <w:pPr>
        <w:spacing w:before="191" w:line="240" w:lineRule="auto"/>
        <w:jc w:val="both"/>
        <w:rPr>
          <w:rFonts w:ascii="华康金刚黑" w:eastAsia="华康金刚黑" w:hAnsi="华康金刚黑"/>
          <w:sz w:val="20"/>
          <w:szCs w:val="20"/>
          <w:lang w:val="en-US" w:eastAsia="zh-CN"/>
        </w:rPr>
      </w:pPr>
      <w:bookmarkStart w:id="7" w:name="_Hlk172021226"/>
      <w:bookmarkEnd w:id="5"/>
      <w:r w:rsidRPr="00A44A11">
        <w:rPr>
          <w:rFonts w:ascii="华康金刚黑" w:eastAsia="华康金刚黑" w:hAnsi="华康金刚黑" w:hint="eastAsia"/>
          <w:sz w:val="20"/>
          <w:szCs w:val="20"/>
          <w:lang w:val="en-US" w:eastAsia="zh-CN"/>
        </w:rPr>
        <w:t>基于48伏车载电气架构的新型</w:t>
      </w:r>
      <w:r w:rsidR="00C83A73" w:rsidRPr="00A44A11">
        <w:rPr>
          <w:rFonts w:ascii="华康金刚黑" w:eastAsia="华康金刚黑" w:hAnsi="华康金刚黑" w:hint="eastAsia"/>
          <w:sz w:val="20"/>
          <w:szCs w:val="20"/>
          <w:lang w:val="en-US" w:eastAsia="zh-CN"/>
        </w:rPr>
        <w:t>增强版</w:t>
      </w:r>
      <w:r w:rsidRPr="00A44A11">
        <w:rPr>
          <w:rFonts w:ascii="华康金刚黑" w:eastAsia="华康金刚黑" w:hAnsi="华康金刚黑" w:hint="eastAsia"/>
          <w:sz w:val="20"/>
          <w:szCs w:val="20"/>
          <w:lang w:val="en-US" w:eastAsia="zh-CN"/>
        </w:rPr>
        <w:t>轻度混合动力系统</w:t>
      </w:r>
      <w:r w:rsidR="00844D71" w:rsidRPr="00A44A11">
        <w:rPr>
          <w:rFonts w:ascii="华康金刚黑" w:eastAsia="华康金刚黑" w:hAnsi="华康金刚黑" w:hint="eastAsia"/>
          <w:sz w:val="20"/>
          <w:szCs w:val="20"/>
          <w:lang w:val="en-US" w:eastAsia="zh-CN"/>
        </w:rPr>
        <w:t>将</w:t>
      </w:r>
      <w:r w:rsidRPr="00A44A11">
        <w:rPr>
          <w:rFonts w:ascii="华康金刚黑" w:eastAsia="华康金刚黑" w:hAnsi="华康金刚黑" w:hint="eastAsia"/>
          <w:sz w:val="20"/>
          <w:szCs w:val="20"/>
          <w:lang w:val="en-US" w:eastAsia="zh-CN"/>
        </w:rPr>
        <w:t>为内燃机提供动力，在提升性能的同时降低二氧化碳排放。此外，</w:t>
      </w:r>
      <w:r w:rsidR="00C83A73" w:rsidRPr="00A44A11">
        <w:rPr>
          <w:rFonts w:ascii="华康金刚黑" w:eastAsia="华康金刚黑" w:hAnsi="华康金刚黑" w:hint="eastAsia"/>
          <w:sz w:val="20"/>
          <w:szCs w:val="20"/>
          <w:lang w:val="en-US" w:eastAsia="zh-CN"/>
        </w:rPr>
        <w:t>传动轴</w:t>
      </w:r>
      <w:r w:rsidRPr="00A44A11">
        <w:rPr>
          <w:rFonts w:ascii="华康金刚黑" w:eastAsia="华康金刚黑" w:hAnsi="华康金刚黑" w:hint="eastAsia"/>
          <w:sz w:val="20"/>
          <w:szCs w:val="20"/>
          <w:lang w:val="en-US" w:eastAsia="zh-CN"/>
        </w:rPr>
        <w:t>电机（</w:t>
      </w:r>
      <w:r w:rsidR="000B6E2B" w:rsidRPr="00A44A11">
        <w:rPr>
          <w:rFonts w:ascii="华康金刚黑" w:eastAsia="华康金刚黑" w:hAnsi="华康金刚黑"/>
          <w:sz w:val="20"/>
          <w:szCs w:val="20"/>
          <w:lang w:val="en-US" w:eastAsia="zh-CN"/>
        </w:rPr>
        <w:t>powertrain generator</w:t>
      </w:r>
      <w:r w:rsidR="000B6E2B" w:rsidRPr="00A44A11">
        <w:rPr>
          <w:rFonts w:ascii="华康金刚黑" w:eastAsia="华康金刚黑" w:hAnsi="华康金刚黑" w:hint="eastAsia"/>
          <w:sz w:val="20"/>
          <w:szCs w:val="20"/>
          <w:lang w:val="en-US" w:eastAsia="zh-CN"/>
        </w:rPr>
        <w:t>或</w:t>
      </w:r>
      <w:r w:rsidR="000B6E2B" w:rsidRPr="00A44A11">
        <w:rPr>
          <w:rFonts w:ascii="华康金刚黑" w:eastAsia="华康金刚黑" w:hAnsi="华康金刚黑"/>
          <w:sz w:val="20"/>
          <w:szCs w:val="20"/>
          <w:lang w:val="en-US" w:eastAsia="zh-CN"/>
        </w:rPr>
        <w:t>PTG</w:t>
      </w:r>
      <w:r w:rsidR="000B6E2B" w:rsidRPr="00A44A11">
        <w:rPr>
          <w:rFonts w:ascii="华康金刚黑" w:eastAsia="华康金刚黑" w:hAnsi="华康金刚黑" w:hint="eastAsia"/>
          <w:sz w:val="20"/>
          <w:szCs w:val="20"/>
          <w:lang w:val="en-US" w:eastAsia="zh-CN"/>
        </w:rPr>
        <w:t>，</w:t>
      </w:r>
      <w:r w:rsidR="000B6E2B" w:rsidRPr="00A44A11">
        <w:rPr>
          <w:rFonts w:ascii="华康金刚黑" w:eastAsia="华康金刚黑" w:hAnsi="华康金刚黑"/>
          <w:sz w:val="20"/>
          <w:szCs w:val="20"/>
          <w:lang w:val="en-US" w:eastAsia="zh-CN"/>
        </w:rPr>
        <w:t>P3</w:t>
      </w:r>
      <w:r w:rsidR="000B6E2B" w:rsidRPr="00A44A11">
        <w:rPr>
          <w:rFonts w:ascii="华康金刚黑" w:eastAsia="华康金刚黑" w:hAnsi="华康金刚黑" w:hint="eastAsia"/>
          <w:sz w:val="20"/>
          <w:szCs w:val="20"/>
          <w:lang w:val="en-US" w:eastAsia="zh-CN"/>
        </w:rPr>
        <w:t>构型</w:t>
      </w:r>
      <w:r w:rsidRPr="00A44A11">
        <w:rPr>
          <w:rFonts w:ascii="华康金刚黑" w:eastAsia="华康金刚黑" w:hAnsi="华康金刚黑" w:hint="eastAsia"/>
          <w:sz w:val="20"/>
          <w:szCs w:val="20"/>
          <w:lang w:val="en-US" w:eastAsia="zh-CN"/>
        </w:rPr>
        <w:t>）可实现部分电力驱动，进而降低油耗。</w:t>
      </w:r>
    </w:p>
    <w:bookmarkEnd w:id="7"/>
    <w:p w14:paraId="593658E2" w14:textId="438DEBC5" w:rsidR="00067A11" w:rsidRDefault="00067A11" w:rsidP="00067A11">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与普通的轻度混合动力系统相比，全新的</w:t>
      </w:r>
      <w:r w:rsidR="00C83A73" w:rsidRPr="00A44A11">
        <w:rPr>
          <w:rFonts w:ascii="华康金刚黑" w:eastAsia="华康金刚黑" w:hAnsi="华康金刚黑" w:hint="eastAsia"/>
          <w:sz w:val="20"/>
          <w:szCs w:val="20"/>
          <w:lang w:val="en-US" w:eastAsia="zh-CN"/>
        </w:rPr>
        <w:t>增强版</w:t>
      </w:r>
      <w:r w:rsidRPr="00A44A11">
        <w:rPr>
          <w:rFonts w:ascii="华康金刚黑" w:eastAsia="华康金刚黑" w:hAnsi="华康金刚黑" w:hint="eastAsia"/>
          <w:sz w:val="20"/>
          <w:szCs w:val="20"/>
          <w:lang w:val="en-US" w:eastAsia="zh-CN"/>
        </w:rPr>
        <w:t>轻度混合动力</w:t>
      </w:r>
      <w:r w:rsidR="00C83A73" w:rsidRPr="00A44A11">
        <w:rPr>
          <w:rFonts w:ascii="华康金刚黑" w:eastAsia="华康金刚黑" w:hAnsi="华康金刚黑" w:hint="eastAsia"/>
          <w:sz w:val="20"/>
          <w:szCs w:val="20"/>
          <w:lang w:val="en-US" w:eastAsia="zh-CN"/>
        </w:rPr>
        <w:t>系统</w:t>
      </w:r>
      <w:r w:rsidRPr="00A44A11">
        <w:rPr>
          <w:rFonts w:ascii="华康金刚黑" w:eastAsia="华康金刚黑" w:hAnsi="华康金刚黑" w:hint="eastAsia"/>
          <w:sz w:val="20"/>
          <w:szCs w:val="20"/>
          <w:lang w:val="en-US" w:eastAsia="zh-CN"/>
        </w:rPr>
        <w:t>让奥迪A5车型系列在减少二氧化碳排放和油耗方面拥有显著优势。具体来看，WLTP工况下</w:t>
      </w:r>
      <w:r w:rsidR="00122CB8" w:rsidRPr="00A44A11">
        <w:rPr>
          <w:rStyle w:val="aff0"/>
          <w:rFonts w:ascii="华康金刚黑" w:eastAsia="华康金刚黑" w:hAnsi="华康金刚黑"/>
          <w:sz w:val="20"/>
          <w:szCs w:val="20"/>
          <w:lang w:val="en-US" w:eastAsia="zh-CN"/>
        </w:rPr>
        <w:footnoteReference w:id="1"/>
      </w:r>
      <w:r w:rsidRPr="00A44A11">
        <w:rPr>
          <w:rFonts w:ascii="华康金刚黑" w:eastAsia="华康金刚黑" w:hAnsi="华康金刚黑" w:hint="eastAsia"/>
          <w:sz w:val="20"/>
          <w:szCs w:val="20"/>
          <w:lang w:val="en-US" w:eastAsia="zh-CN"/>
        </w:rPr>
        <w:t>，2.0 TDI（150千瓦，前驱/quattro）车型的二氧化碳排放量每公里可降低10克，百公里油耗减少0.38升（百公里综合油耗：4.7-5.6升；二氧化碳综合排放量：124-147克/公里；二氧化碳等级：</w:t>
      </w:r>
      <w:r w:rsidRPr="00A44A11">
        <w:rPr>
          <w:rFonts w:ascii="华康金刚黑" w:eastAsia="华康金刚黑" w:hAnsi="华康金刚黑"/>
          <w:sz w:val="20"/>
          <w:szCs w:val="20"/>
          <w:lang w:val="en-US" w:eastAsia="zh-CN"/>
        </w:rPr>
        <w:t>D-E</w:t>
      </w:r>
      <w:r w:rsidRPr="00A44A11">
        <w:rPr>
          <w:rFonts w:ascii="华康金刚黑" w:eastAsia="华康金刚黑" w:hAnsi="华康金刚黑" w:hint="eastAsia"/>
          <w:sz w:val="20"/>
          <w:szCs w:val="20"/>
          <w:lang w:val="en-US" w:eastAsia="zh-CN"/>
        </w:rPr>
        <w:t>）；V6 3.0 TFSI（270千瓦，quattro）车型的二氧化碳排放量每公里可降低17克，百公里油耗减少0.74升（百公里综合油耗：7.4-7.9升；二氧化碳综合排放量：167-180克/公里；二氧化碳等级：</w:t>
      </w:r>
      <w:r w:rsidRPr="00A44A11">
        <w:rPr>
          <w:rFonts w:ascii="华康金刚黑" w:eastAsia="华康金刚黑" w:hAnsi="华康金刚黑"/>
          <w:sz w:val="20"/>
          <w:szCs w:val="20"/>
          <w:lang w:val="en-US" w:eastAsia="zh-CN"/>
        </w:rPr>
        <w:t>F-G</w:t>
      </w:r>
      <w:r w:rsidRPr="00A44A11">
        <w:rPr>
          <w:rFonts w:ascii="华康金刚黑" w:eastAsia="华康金刚黑" w:hAnsi="华康金刚黑" w:hint="eastAsia"/>
          <w:sz w:val="20"/>
          <w:szCs w:val="20"/>
          <w:lang w:val="en-US" w:eastAsia="zh-CN"/>
        </w:rPr>
        <w:t>）。</w:t>
      </w:r>
    </w:p>
    <w:p w14:paraId="1F365576" w14:textId="1D5B8BD2" w:rsidR="000C3213" w:rsidRDefault="00B02BE1" w:rsidP="00067A11">
      <w:pPr>
        <w:spacing w:before="191" w:line="240" w:lineRule="auto"/>
        <w:jc w:val="both"/>
        <w:rPr>
          <w:rFonts w:ascii="华康金刚黑" w:eastAsia="华康金刚黑" w:hAnsi="华康金刚黑"/>
          <w:sz w:val="20"/>
          <w:szCs w:val="20"/>
          <w:lang w:val="en-US" w:eastAsia="zh-CN"/>
        </w:rPr>
      </w:pPr>
      <w:r>
        <w:rPr>
          <w:rFonts w:ascii="华康金刚黑" w:eastAsia="华康金刚黑" w:hAnsi="华康金刚黑" w:hint="eastAsia"/>
          <w:noProof/>
          <w:sz w:val="20"/>
          <w:szCs w:val="20"/>
          <w:lang w:val="en-US" w:eastAsia="zh-CN"/>
        </w:rPr>
        <w:drawing>
          <wp:inline distT="0" distB="0" distL="0" distR="0" wp14:anchorId="5C0FC4FD" wp14:editId="6A4C75B6">
            <wp:extent cx="5767705" cy="3004185"/>
            <wp:effectExtent l="0" t="0" r="4445" b="5715"/>
            <wp:docPr id="5889323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32305" name="图片 5889323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25CA97A6" w14:textId="17693A97" w:rsidR="00AD4E1C" w:rsidRPr="00AD4E1C" w:rsidRDefault="00AD4E1C" w:rsidP="00AD4E1C">
      <w:pPr>
        <w:spacing w:before="191" w:line="240" w:lineRule="auto"/>
        <w:jc w:val="center"/>
        <w:rPr>
          <w:rFonts w:ascii="华康金刚黑" w:eastAsia="华康金刚黑" w:hAnsi="华康金刚黑" w:hint="eastAsia"/>
          <w:sz w:val="16"/>
          <w:szCs w:val="16"/>
          <w:lang w:val="en-US" w:eastAsia="zh-CN"/>
        </w:rPr>
      </w:pPr>
      <w:r w:rsidRPr="00AD4E1C">
        <w:rPr>
          <w:rFonts w:ascii="华康金刚黑" w:eastAsia="华康金刚黑" w:hAnsi="华康金刚黑" w:hint="eastAsia"/>
          <w:sz w:val="16"/>
          <w:szCs w:val="16"/>
          <w:lang w:val="en-US" w:eastAsia="zh-CN"/>
        </w:rPr>
        <w:t>奥迪 S5 Sedan</w:t>
      </w:r>
    </w:p>
    <w:p w14:paraId="3CD123E8" w14:textId="6837A809" w:rsidR="00067A11" w:rsidRPr="00A44A11" w:rsidRDefault="00067A11" w:rsidP="00067A11">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lastRenderedPageBreak/>
        <w:t>此外，</w:t>
      </w:r>
      <w:r w:rsidR="00C83A73" w:rsidRPr="00A44A11">
        <w:rPr>
          <w:rFonts w:ascii="华康金刚黑" w:eastAsia="华康金刚黑" w:hAnsi="华康金刚黑" w:hint="eastAsia"/>
          <w:sz w:val="20"/>
          <w:szCs w:val="20"/>
          <w:lang w:val="en-US" w:eastAsia="zh-CN"/>
        </w:rPr>
        <w:t>传动轴</w:t>
      </w:r>
      <w:r w:rsidRPr="00A44A11">
        <w:rPr>
          <w:rFonts w:ascii="华康金刚黑" w:eastAsia="华康金刚黑" w:hAnsi="华康金刚黑" w:hint="eastAsia"/>
          <w:sz w:val="20"/>
          <w:szCs w:val="20"/>
          <w:lang w:val="en-US" w:eastAsia="zh-CN"/>
        </w:rPr>
        <w:t>电机可为内燃机</w:t>
      </w:r>
      <w:r w:rsidR="00C83A73" w:rsidRPr="00A44A11">
        <w:rPr>
          <w:rFonts w:ascii="华康金刚黑" w:eastAsia="华康金刚黑" w:hAnsi="华康金刚黑" w:hint="eastAsia"/>
          <w:sz w:val="20"/>
          <w:szCs w:val="20"/>
          <w:lang w:val="en-US" w:eastAsia="zh-CN"/>
        </w:rPr>
        <w:t>提供高</w:t>
      </w:r>
      <w:r w:rsidRPr="00A44A11">
        <w:rPr>
          <w:rFonts w:ascii="华康金刚黑" w:eastAsia="华康金刚黑" w:hAnsi="华康金刚黑" w:hint="eastAsia"/>
          <w:sz w:val="20"/>
          <w:szCs w:val="20"/>
          <w:lang w:val="en-US" w:eastAsia="zh-CN"/>
        </w:rPr>
        <w:t>达18千瓦</w:t>
      </w:r>
      <w:r w:rsidR="00301F11" w:rsidRPr="00A44A11">
        <w:rPr>
          <w:rFonts w:ascii="华康金刚黑" w:eastAsia="华康金刚黑" w:hAnsi="华康金刚黑" w:hint="eastAsia"/>
          <w:sz w:val="20"/>
          <w:szCs w:val="20"/>
          <w:lang w:val="en-US" w:eastAsia="zh-CN"/>
        </w:rPr>
        <w:t>（2</w:t>
      </w:r>
      <w:r w:rsidR="00301F11" w:rsidRPr="00A44A11">
        <w:rPr>
          <w:rFonts w:ascii="华康金刚黑" w:eastAsia="华康金刚黑" w:hAnsi="华康金刚黑"/>
          <w:sz w:val="20"/>
          <w:szCs w:val="20"/>
          <w:lang w:val="en-US" w:eastAsia="zh-CN"/>
        </w:rPr>
        <w:t>4</w:t>
      </w:r>
      <w:r w:rsidR="00301F11" w:rsidRPr="00A44A11">
        <w:rPr>
          <w:rFonts w:ascii="华康金刚黑" w:eastAsia="华康金刚黑" w:hAnsi="华康金刚黑" w:hint="eastAsia"/>
          <w:sz w:val="20"/>
          <w:szCs w:val="20"/>
          <w:lang w:val="en-US" w:eastAsia="zh-CN"/>
        </w:rPr>
        <w:t>马力）</w:t>
      </w:r>
      <w:r w:rsidRPr="00A44A11">
        <w:rPr>
          <w:rFonts w:ascii="华康金刚黑" w:eastAsia="华康金刚黑" w:hAnsi="华康金刚黑" w:hint="eastAsia"/>
          <w:sz w:val="20"/>
          <w:szCs w:val="20"/>
          <w:lang w:val="en-US" w:eastAsia="zh-CN"/>
        </w:rPr>
        <w:t>的</w:t>
      </w:r>
      <w:r w:rsidR="00C83A73" w:rsidRPr="00A44A11">
        <w:rPr>
          <w:rFonts w:ascii="华康金刚黑" w:eastAsia="华康金刚黑" w:hAnsi="华康金刚黑" w:hint="eastAsia"/>
          <w:sz w:val="20"/>
          <w:szCs w:val="20"/>
          <w:lang w:val="en-US" w:eastAsia="zh-CN"/>
        </w:rPr>
        <w:t>动力</w:t>
      </w:r>
      <w:r w:rsidRPr="00A44A11">
        <w:rPr>
          <w:rFonts w:ascii="华康金刚黑" w:eastAsia="华康金刚黑" w:hAnsi="华康金刚黑" w:hint="eastAsia"/>
          <w:sz w:val="20"/>
          <w:szCs w:val="20"/>
          <w:lang w:val="en-US" w:eastAsia="zh-CN"/>
        </w:rPr>
        <w:t>输出。减速时，</w:t>
      </w:r>
      <w:r w:rsidR="002614B9" w:rsidRPr="00A44A11">
        <w:rPr>
          <w:rFonts w:ascii="华康金刚黑" w:eastAsia="华康金刚黑" w:hAnsi="华康金刚黑" w:hint="eastAsia"/>
          <w:sz w:val="20"/>
          <w:szCs w:val="20"/>
          <w:lang w:val="en-US" w:eastAsia="zh-CN"/>
        </w:rPr>
        <w:t>传动轴</w:t>
      </w:r>
      <w:r w:rsidRPr="00A44A11">
        <w:rPr>
          <w:rFonts w:ascii="华康金刚黑" w:eastAsia="华康金刚黑" w:hAnsi="华康金刚黑" w:hint="eastAsia"/>
          <w:sz w:val="20"/>
          <w:szCs w:val="20"/>
          <w:lang w:val="en-US" w:eastAsia="zh-CN"/>
        </w:rPr>
        <w:t>电机可将最大25千瓦的能量回收到电池中</w:t>
      </w:r>
      <w:r w:rsidR="002614B9" w:rsidRPr="00A44A11">
        <w:rPr>
          <w:rFonts w:ascii="华康金刚黑" w:eastAsia="华康金刚黑" w:hAnsi="华康金刚黑" w:hint="eastAsia"/>
          <w:sz w:val="20"/>
          <w:szCs w:val="20"/>
          <w:lang w:val="en-US" w:eastAsia="zh-CN"/>
        </w:rPr>
        <w:t>。得益于此，车辆能够</w:t>
      </w:r>
      <w:r w:rsidRPr="00A44A11">
        <w:rPr>
          <w:rFonts w:ascii="华康金刚黑" w:eastAsia="华康金刚黑" w:hAnsi="华康金刚黑" w:hint="eastAsia"/>
          <w:sz w:val="20"/>
          <w:szCs w:val="20"/>
          <w:lang w:val="en-US" w:eastAsia="zh-CN"/>
        </w:rPr>
        <w:t>在一定程度上实现纯电操控和</w:t>
      </w:r>
      <w:r w:rsidR="00844D71" w:rsidRPr="00A44A11">
        <w:rPr>
          <w:rFonts w:ascii="华康金刚黑" w:eastAsia="华康金刚黑" w:hAnsi="华康金刚黑" w:hint="eastAsia"/>
          <w:sz w:val="20"/>
          <w:szCs w:val="20"/>
          <w:lang w:val="en-US" w:eastAsia="zh-CN"/>
        </w:rPr>
        <w:t>纯电</w:t>
      </w:r>
      <w:r w:rsidRPr="00A44A11">
        <w:rPr>
          <w:rFonts w:ascii="华康金刚黑" w:eastAsia="华康金刚黑" w:hAnsi="华康金刚黑" w:hint="eastAsia"/>
          <w:sz w:val="20"/>
          <w:szCs w:val="20"/>
          <w:lang w:val="en-US" w:eastAsia="zh-CN"/>
        </w:rPr>
        <w:t>泊车。得益于车辆选用的电动空调压缩机，即使在等待交通信号灯时关闭了内燃机，空调系统仍可正常运行。</w:t>
      </w:r>
    </w:p>
    <w:p w14:paraId="4D53E0AC" w14:textId="51C7E1D4" w:rsidR="00067A11" w:rsidRPr="00A44A11" w:rsidRDefault="00067A11" w:rsidP="00067A11">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凭借电动液压集成与混合制动控制系统（</w:t>
      </w:r>
      <w:r w:rsidRPr="00A44A11">
        <w:rPr>
          <w:rFonts w:ascii="华康金刚黑" w:eastAsia="华康金刚黑" w:hAnsi="华康金刚黑"/>
          <w:sz w:val="20"/>
          <w:szCs w:val="20"/>
          <w:lang w:val="en-US" w:eastAsia="zh-CN"/>
        </w:rPr>
        <w:t>iBRS</w:t>
      </w:r>
      <w:r w:rsidRPr="00A44A11">
        <w:rPr>
          <w:rFonts w:ascii="华康金刚黑" w:eastAsia="华康金刚黑" w:hAnsi="华康金刚黑" w:hint="eastAsia"/>
          <w:sz w:val="20"/>
          <w:szCs w:val="20"/>
          <w:lang w:val="en-US" w:eastAsia="zh-CN"/>
        </w:rPr>
        <w:t>），制动踏板和制动液压装置可以实现完全解耦。例如，在配备</w:t>
      </w:r>
      <w:r w:rsidR="002614B9" w:rsidRPr="00A44A11">
        <w:rPr>
          <w:rFonts w:ascii="华康金刚黑" w:eastAsia="华康金刚黑" w:hAnsi="华康金刚黑" w:hint="eastAsia"/>
          <w:sz w:val="20"/>
          <w:szCs w:val="20"/>
          <w:lang w:val="en-US" w:eastAsia="zh-CN"/>
        </w:rPr>
        <w:t>增强版</w:t>
      </w:r>
      <w:r w:rsidRPr="00A44A11">
        <w:rPr>
          <w:rFonts w:ascii="华康金刚黑" w:eastAsia="华康金刚黑" w:hAnsi="华康金刚黑" w:hint="eastAsia"/>
          <w:sz w:val="20"/>
          <w:szCs w:val="20"/>
          <w:lang w:val="en-US" w:eastAsia="zh-CN"/>
        </w:rPr>
        <w:t>轻度混合动力系统的车型中，车辆可通过再生制动实现必要减速，无需使用摩擦制动器，即减速初期完全依靠能量回收实现。只有在驾驶员用力踩下制动踏板时，摩擦制动器才会启动，并且制动感觉不受此影响。</w:t>
      </w:r>
    </w:p>
    <w:p w14:paraId="761C6D55" w14:textId="7C2F666B" w:rsidR="00067A11" w:rsidRPr="00A44A11" w:rsidRDefault="002614B9" w:rsidP="00067A11">
      <w:pPr>
        <w:spacing w:before="191" w:line="240" w:lineRule="auto"/>
        <w:jc w:val="both"/>
        <w:rPr>
          <w:rFonts w:ascii="华康金刚黑" w:eastAsia="华康金刚黑" w:hAnsi="华康金刚黑"/>
          <w:b/>
          <w:bCs/>
          <w:sz w:val="20"/>
          <w:szCs w:val="20"/>
          <w:lang w:val="en-US" w:eastAsia="zh-CN"/>
        </w:rPr>
      </w:pPr>
      <w:r w:rsidRPr="00A44A11">
        <w:rPr>
          <w:rFonts w:ascii="华康金刚黑" w:eastAsia="华康金刚黑" w:hAnsi="华康金刚黑" w:hint="eastAsia"/>
          <w:b/>
          <w:bCs/>
          <w:sz w:val="20"/>
          <w:szCs w:val="20"/>
          <w:lang w:val="en-US" w:eastAsia="zh-CN"/>
        </w:rPr>
        <w:t>发布</w:t>
      </w:r>
      <w:r w:rsidR="00067A11" w:rsidRPr="00A44A11">
        <w:rPr>
          <w:rFonts w:ascii="华康金刚黑" w:eastAsia="华康金刚黑" w:hAnsi="华康金刚黑" w:hint="eastAsia"/>
          <w:b/>
          <w:bCs/>
          <w:sz w:val="20"/>
          <w:szCs w:val="20"/>
          <w:lang w:val="en-US" w:eastAsia="zh-CN"/>
        </w:rPr>
        <w:t>车型</w:t>
      </w:r>
      <w:r w:rsidRPr="00A44A11">
        <w:rPr>
          <w:rFonts w:ascii="华康金刚黑" w:eastAsia="华康金刚黑" w:hAnsi="华康金刚黑" w:hint="eastAsia"/>
          <w:b/>
          <w:bCs/>
          <w:sz w:val="20"/>
          <w:szCs w:val="20"/>
          <w:lang w:val="en-US" w:eastAsia="zh-CN"/>
        </w:rPr>
        <w:t>动力版本</w:t>
      </w:r>
    </w:p>
    <w:p w14:paraId="4EAA332D" w14:textId="14908291" w:rsidR="00067A11" w:rsidRPr="00A44A11" w:rsidRDefault="00067A11" w:rsidP="00067A11">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奥迪A5家族搭载</w:t>
      </w:r>
      <w:r w:rsidR="002614B9" w:rsidRPr="00A44A11">
        <w:rPr>
          <w:rFonts w:ascii="华康金刚黑" w:eastAsia="华康金刚黑" w:hAnsi="华康金刚黑" w:hint="eastAsia"/>
          <w:sz w:val="20"/>
          <w:szCs w:val="20"/>
          <w:lang w:val="en-US" w:eastAsia="zh-CN"/>
        </w:rPr>
        <w:t>多款</w:t>
      </w:r>
      <w:r w:rsidRPr="00A44A11">
        <w:rPr>
          <w:rFonts w:ascii="华康金刚黑" w:eastAsia="华康金刚黑" w:hAnsi="华康金刚黑" w:hint="eastAsia"/>
          <w:sz w:val="20"/>
          <w:szCs w:val="20"/>
          <w:lang w:val="en-US" w:eastAsia="zh-CN"/>
        </w:rPr>
        <w:t>高效</w:t>
      </w:r>
      <w:r w:rsidR="002614B9" w:rsidRPr="00A44A11">
        <w:rPr>
          <w:rFonts w:ascii="华康金刚黑" w:eastAsia="华康金刚黑" w:hAnsi="华康金刚黑" w:hint="eastAsia"/>
          <w:sz w:val="20"/>
          <w:szCs w:val="20"/>
          <w:lang w:val="en-US" w:eastAsia="zh-CN"/>
        </w:rPr>
        <w:t>动力版本</w:t>
      </w:r>
      <w:r w:rsidRPr="00A44A11">
        <w:rPr>
          <w:rFonts w:ascii="华康金刚黑" w:eastAsia="华康金刚黑" w:hAnsi="华康金刚黑" w:hint="eastAsia"/>
          <w:sz w:val="20"/>
          <w:szCs w:val="20"/>
          <w:lang w:val="en-US" w:eastAsia="zh-CN"/>
        </w:rPr>
        <w:t>，包括从使用常规动力的入门级车型，到满足舒适长途旅行的车型</w:t>
      </w:r>
      <w:r w:rsidR="00844D71" w:rsidRPr="00A44A11">
        <w:rPr>
          <w:rFonts w:ascii="华康金刚黑" w:eastAsia="华康金刚黑" w:hAnsi="华康金刚黑" w:hint="eastAsia"/>
          <w:sz w:val="20"/>
          <w:szCs w:val="20"/>
          <w:lang w:val="en-US" w:eastAsia="zh-CN"/>
        </w:rPr>
        <w:t>，</w:t>
      </w:r>
      <w:r w:rsidRPr="00A44A11">
        <w:rPr>
          <w:rFonts w:ascii="华康金刚黑" w:eastAsia="华康金刚黑" w:hAnsi="华康金刚黑" w:hint="eastAsia"/>
          <w:sz w:val="20"/>
          <w:szCs w:val="20"/>
          <w:lang w:val="en-US" w:eastAsia="zh-CN"/>
        </w:rPr>
        <w:t>再到</w:t>
      </w:r>
      <w:r w:rsidR="002614B9" w:rsidRPr="00A44A11">
        <w:rPr>
          <w:rFonts w:ascii="华康金刚黑" w:eastAsia="华康金刚黑" w:hAnsi="华康金刚黑" w:hint="eastAsia"/>
          <w:sz w:val="20"/>
          <w:szCs w:val="20"/>
          <w:lang w:val="en-US" w:eastAsia="zh-CN"/>
        </w:rPr>
        <w:t>动力十足的运动型车</w:t>
      </w:r>
      <w:r w:rsidRPr="00A44A11">
        <w:rPr>
          <w:rFonts w:ascii="华康金刚黑" w:eastAsia="华康金刚黑" w:hAnsi="华康金刚黑" w:hint="eastAsia"/>
          <w:sz w:val="20"/>
          <w:szCs w:val="20"/>
          <w:lang w:val="en-US" w:eastAsia="zh-CN"/>
        </w:rPr>
        <w:t>。</w:t>
      </w:r>
      <w:r w:rsidR="005E393E" w:rsidRPr="00A44A11">
        <w:rPr>
          <w:rFonts w:ascii="华康金刚黑" w:eastAsia="华康金刚黑" w:hAnsi="华康金刚黑" w:hint="eastAsia"/>
          <w:sz w:val="20"/>
          <w:szCs w:val="20"/>
          <w:lang w:val="en-US" w:eastAsia="zh-CN"/>
        </w:rPr>
        <w:t>用户可选择</w:t>
      </w:r>
      <w:r w:rsidRPr="00A44A11">
        <w:rPr>
          <w:rFonts w:ascii="华康金刚黑" w:eastAsia="华康金刚黑" w:hAnsi="华康金刚黑" w:hint="eastAsia"/>
          <w:sz w:val="20"/>
          <w:szCs w:val="20"/>
          <w:lang w:val="en-US" w:eastAsia="zh-CN"/>
        </w:rPr>
        <w:t>不同</w:t>
      </w:r>
      <w:r w:rsidR="00844D71" w:rsidRPr="00A44A11">
        <w:rPr>
          <w:rFonts w:ascii="华康金刚黑" w:eastAsia="华康金刚黑" w:hAnsi="华康金刚黑" w:hint="eastAsia"/>
          <w:sz w:val="20"/>
          <w:szCs w:val="20"/>
          <w:lang w:val="en-US" w:eastAsia="zh-CN"/>
        </w:rPr>
        <w:t>的</w:t>
      </w:r>
      <w:r w:rsidRPr="00A44A11">
        <w:rPr>
          <w:rFonts w:ascii="华康金刚黑" w:eastAsia="华康金刚黑" w:hAnsi="华康金刚黑" w:hint="eastAsia"/>
          <w:sz w:val="20"/>
          <w:szCs w:val="20"/>
          <w:lang w:val="en-US" w:eastAsia="zh-CN"/>
        </w:rPr>
        <w:t>发动机、变速箱、电动化程度和动力传动系统</w:t>
      </w:r>
      <w:r w:rsidR="005E393E" w:rsidRPr="00A44A11">
        <w:rPr>
          <w:rFonts w:ascii="华康金刚黑" w:eastAsia="华康金刚黑" w:hAnsi="华康金刚黑" w:hint="eastAsia"/>
          <w:sz w:val="20"/>
          <w:szCs w:val="20"/>
          <w:lang w:val="en-US" w:eastAsia="zh-CN"/>
        </w:rPr>
        <w:t>组合</w:t>
      </w:r>
      <w:r w:rsidRPr="00A44A11">
        <w:rPr>
          <w:rFonts w:ascii="华康金刚黑" w:eastAsia="华康金刚黑" w:hAnsi="华康金刚黑" w:hint="eastAsia"/>
          <w:sz w:val="20"/>
          <w:szCs w:val="20"/>
          <w:lang w:val="en-US" w:eastAsia="zh-CN"/>
        </w:rPr>
        <w:t>。</w:t>
      </w:r>
    </w:p>
    <w:p w14:paraId="50E8F32C" w14:textId="57A4A239" w:rsidR="00067A11" w:rsidRPr="00A44A11" w:rsidRDefault="00067A11" w:rsidP="00067A11">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入门级车型的发动机为2.0 TFSI，输出功率可达110千瓦</w:t>
      </w:r>
      <w:r w:rsidR="005E393E" w:rsidRPr="00A44A11">
        <w:rPr>
          <w:rFonts w:ascii="华康金刚黑" w:eastAsia="华康金刚黑" w:hAnsi="华康金刚黑" w:hint="eastAsia"/>
          <w:sz w:val="20"/>
          <w:szCs w:val="20"/>
          <w:lang w:val="en-US" w:eastAsia="zh-CN"/>
        </w:rPr>
        <w:t>（1</w:t>
      </w:r>
      <w:r w:rsidR="005E393E" w:rsidRPr="00A44A11">
        <w:rPr>
          <w:rFonts w:ascii="华康金刚黑" w:eastAsia="华康金刚黑" w:hAnsi="华康金刚黑"/>
          <w:sz w:val="20"/>
          <w:szCs w:val="20"/>
          <w:lang w:val="en-US" w:eastAsia="zh-CN"/>
        </w:rPr>
        <w:t>50</w:t>
      </w:r>
      <w:r w:rsidR="005E393E" w:rsidRPr="00A44A11">
        <w:rPr>
          <w:rFonts w:ascii="华康金刚黑" w:eastAsia="华康金刚黑" w:hAnsi="华康金刚黑" w:hint="eastAsia"/>
          <w:sz w:val="20"/>
          <w:szCs w:val="20"/>
          <w:lang w:val="en-US" w:eastAsia="zh-CN"/>
        </w:rPr>
        <w:t>马力）</w:t>
      </w:r>
      <w:r w:rsidRPr="00A44A11">
        <w:rPr>
          <w:rFonts w:ascii="华康金刚黑" w:eastAsia="华康金刚黑" w:hAnsi="华康金刚黑" w:hint="eastAsia"/>
          <w:sz w:val="20"/>
          <w:szCs w:val="20"/>
          <w:lang w:val="en-US" w:eastAsia="zh-CN"/>
        </w:rPr>
        <w:t>（百公里综合油耗：6.6-7.6升；二氧化碳综合排放量：150-173克/公里；二氧化碳等级：E-F）。同一发动机还可以选配150千瓦</w:t>
      </w:r>
      <w:r w:rsidR="005E393E" w:rsidRPr="00A44A11">
        <w:rPr>
          <w:rFonts w:ascii="华康金刚黑" w:eastAsia="华康金刚黑" w:hAnsi="华康金刚黑" w:hint="eastAsia"/>
          <w:sz w:val="20"/>
          <w:szCs w:val="20"/>
          <w:lang w:val="en-US" w:eastAsia="zh-CN"/>
        </w:rPr>
        <w:t>（2</w:t>
      </w:r>
      <w:r w:rsidR="005E393E" w:rsidRPr="00A44A11">
        <w:rPr>
          <w:rFonts w:ascii="华康金刚黑" w:eastAsia="华康金刚黑" w:hAnsi="华康金刚黑"/>
          <w:sz w:val="20"/>
          <w:szCs w:val="20"/>
          <w:lang w:val="en-US" w:eastAsia="zh-CN"/>
        </w:rPr>
        <w:t>04</w:t>
      </w:r>
      <w:r w:rsidR="005E393E" w:rsidRPr="00A44A11">
        <w:rPr>
          <w:rFonts w:ascii="华康金刚黑" w:eastAsia="华康金刚黑" w:hAnsi="华康金刚黑" w:hint="eastAsia"/>
          <w:sz w:val="20"/>
          <w:szCs w:val="20"/>
          <w:lang w:val="en-US" w:eastAsia="zh-CN"/>
        </w:rPr>
        <w:t>马力）</w:t>
      </w:r>
      <w:r w:rsidRPr="00A44A11">
        <w:rPr>
          <w:rFonts w:ascii="华康金刚黑" w:eastAsia="华康金刚黑" w:hAnsi="华康金刚黑" w:hint="eastAsia"/>
          <w:sz w:val="20"/>
          <w:szCs w:val="20"/>
          <w:lang w:val="en-US" w:eastAsia="zh-CN"/>
        </w:rPr>
        <w:t>的输出功率（百公里综合油耗：6.6-7.9升；二氧化碳综合排放量：152-179克/公里；二氧化碳等级：E-G）。</w:t>
      </w:r>
    </w:p>
    <w:p w14:paraId="226492EE" w14:textId="06EDC454" w:rsidR="00067A11" w:rsidRDefault="00067A11" w:rsidP="00067A11">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这款TFSI发动机的涡轮增压器采用</w:t>
      </w:r>
      <w:bookmarkStart w:id="9" w:name="OLE_LINK5"/>
      <w:r w:rsidRPr="00A44A11">
        <w:rPr>
          <w:rFonts w:ascii="华康金刚黑" w:eastAsia="华康金刚黑" w:hAnsi="华康金刚黑" w:hint="eastAsia"/>
          <w:sz w:val="20"/>
          <w:szCs w:val="20"/>
          <w:lang w:val="en-US" w:eastAsia="zh-CN"/>
        </w:rPr>
        <w:t>可变涡轮几何</w:t>
      </w:r>
      <w:bookmarkEnd w:id="9"/>
      <w:r w:rsidR="005E393E" w:rsidRPr="00A44A11">
        <w:rPr>
          <w:rFonts w:ascii="华康金刚黑" w:eastAsia="华康金刚黑" w:hAnsi="华康金刚黑" w:hint="eastAsia"/>
          <w:sz w:val="20"/>
          <w:szCs w:val="20"/>
          <w:lang w:val="en-US" w:eastAsia="zh-CN"/>
        </w:rPr>
        <w:t>技术</w:t>
      </w:r>
      <w:r w:rsidRPr="00A44A11">
        <w:rPr>
          <w:rFonts w:ascii="华康金刚黑" w:eastAsia="华康金刚黑" w:hAnsi="华康金刚黑" w:hint="eastAsia"/>
          <w:sz w:val="20"/>
          <w:szCs w:val="20"/>
          <w:lang w:val="en-US" w:eastAsia="zh-CN"/>
        </w:rPr>
        <w:t>（VTG），通过优化燃烧过程，在部分负荷状态下实现高效省油。可变涡轮几何技术使汽油发动机即使在低速运转时也能持续、灵活地</w:t>
      </w:r>
      <w:r w:rsidR="00844D71" w:rsidRPr="00A44A11">
        <w:rPr>
          <w:rFonts w:ascii="华康金刚黑" w:eastAsia="华康金刚黑" w:hAnsi="华康金刚黑" w:hint="eastAsia"/>
          <w:sz w:val="20"/>
          <w:szCs w:val="20"/>
          <w:lang w:val="en-US" w:eastAsia="zh-CN"/>
        </w:rPr>
        <w:t>输出</w:t>
      </w:r>
      <w:r w:rsidRPr="00A44A11">
        <w:rPr>
          <w:rFonts w:ascii="华康金刚黑" w:eastAsia="华康金刚黑" w:hAnsi="华康金刚黑" w:hint="eastAsia"/>
          <w:sz w:val="20"/>
          <w:szCs w:val="20"/>
          <w:lang w:val="en-US" w:eastAsia="zh-CN"/>
        </w:rPr>
        <w:t>扭矩。四缸涡轮增压发动机</w:t>
      </w:r>
      <w:r w:rsidR="00844D71" w:rsidRPr="00A44A11">
        <w:rPr>
          <w:rFonts w:ascii="华康金刚黑" w:eastAsia="华康金刚黑" w:hAnsi="华康金刚黑" w:hint="eastAsia"/>
          <w:sz w:val="20"/>
          <w:szCs w:val="20"/>
          <w:lang w:val="en-US" w:eastAsia="zh-CN"/>
        </w:rPr>
        <w:t>配备</w:t>
      </w:r>
      <w:r w:rsidRPr="00A44A11">
        <w:rPr>
          <w:rFonts w:ascii="华康金刚黑" w:eastAsia="华康金刚黑" w:hAnsi="华康金刚黑" w:hint="eastAsia"/>
          <w:sz w:val="20"/>
          <w:szCs w:val="20"/>
          <w:lang w:val="en-US" w:eastAsia="zh-CN"/>
        </w:rPr>
        <w:t>双离合变速箱。纯前驱车型搭载输出功率为110千瓦的发动机，而输出功率为150千瓦的发动机则可以搭载在前驱</w:t>
      </w:r>
      <w:r w:rsidR="00EE6162" w:rsidRPr="00A44A11">
        <w:rPr>
          <w:rFonts w:ascii="华康金刚黑" w:eastAsia="华康金刚黑" w:hAnsi="华康金刚黑" w:hint="eastAsia"/>
          <w:sz w:val="20"/>
          <w:szCs w:val="20"/>
          <w:lang w:val="en-US" w:eastAsia="zh-CN"/>
        </w:rPr>
        <w:t>或者</w:t>
      </w:r>
      <w:r w:rsidRPr="00A44A11">
        <w:rPr>
          <w:rFonts w:ascii="华康金刚黑" w:eastAsia="华康金刚黑" w:hAnsi="华康金刚黑" w:hint="eastAsia"/>
          <w:sz w:val="20"/>
          <w:szCs w:val="20"/>
          <w:lang w:val="en-US" w:eastAsia="zh-CN"/>
        </w:rPr>
        <w:t>quattro ultra上。</w:t>
      </w:r>
    </w:p>
    <w:p w14:paraId="7B13E4B3" w14:textId="501EF0C3" w:rsidR="00AD4E1C" w:rsidRDefault="00AD4E1C" w:rsidP="00067A11">
      <w:pPr>
        <w:spacing w:before="191" w:line="240" w:lineRule="auto"/>
        <w:jc w:val="both"/>
        <w:rPr>
          <w:rFonts w:ascii="华康金刚黑" w:eastAsia="华康金刚黑" w:hAnsi="华康金刚黑"/>
          <w:sz w:val="20"/>
          <w:szCs w:val="20"/>
          <w:lang w:val="en-US" w:eastAsia="zh-CN"/>
        </w:rPr>
      </w:pPr>
      <w:r>
        <w:rPr>
          <w:rFonts w:ascii="华康金刚黑" w:eastAsia="华康金刚黑" w:hAnsi="华康金刚黑" w:hint="eastAsia"/>
          <w:noProof/>
          <w:sz w:val="20"/>
          <w:szCs w:val="20"/>
          <w:lang w:val="en-US" w:eastAsia="zh-CN"/>
        </w:rPr>
        <w:drawing>
          <wp:inline distT="0" distB="0" distL="0" distR="0" wp14:anchorId="4E0753FD" wp14:editId="26C407EC">
            <wp:extent cx="5767705" cy="3004185"/>
            <wp:effectExtent l="0" t="0" r="4445" b="5715"/>
            <wp:docPr id="14058697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69700" name="图片 14058697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0CD54EEC" w14:textId="1972D644" w:rsidR="00AD4E1C" w:rsidRPr="00AD4E1C" w:rsidRDefault="00AD4E1C" w:rsidP="00AD4E1C">
      <w:pPr>
        <w:spacing w:before="191" w:line="240" w:lineRule="auto"/>
        <w:jc w:val="center"/>
        <w:rPr>
          <w:rFonts w:ascii="华康金刚黑" w:eastAsia="华康金刚黑" w:hAnsi="华康金刚黑" w:hint="eastAsia"/>
          <w:sz w:val="16"/>
          <w:szCs w:val="16"/>
          <w:lang w:val="en-US" w:eastAsia="zh-CN"/>
        </w:rPr>
      </w:pPr>
      <w:r w:rsidRPr="00AD4E1C">
        <w:rPr>
          <w:rFonts w:ascii="华康金刚黑" w:eastAsia="华康金刚黑" w:hAnsi="华康金刚黑" w:hint="eastAsia"/>
          <w:sz w:val="16"/>
          <w:szCs w:val="16"/>
          <w:lang w:val="en-US" w:eastAsia="zh-CN"/>
        </w:rPr>
        <w:lastRenderedPageBreak/>
        <w:t>奥迪A5 Sedan</w:t>
      </w:r>
    </w:p>
    <w:p w14:paraId="5CE5FF18" w14:textId="686AC89A" w:rsidR="00067A11" w:rsidRPr="00A44A11" w:rsidRDefault="00EE6162" w:rsidP="00067A11">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凭借</w:t>
      </w:r>
      <w:r w:rsidR="005E393E" w:rsidRPr="00A44A11">
        <w:rPr>
          <w:rFonts w:ascii="华康金刚黑" w:eastAsia="华康金刚黑" w:hAnsi="华康金刚黑" w:hint="eastAsia"/>
          <w:sz w:val="20"/>
          <w:szCs w:val="20"/>
          <w:lang w:val="en-US" w:eastAsia="zh-CN"/>
        </w:rPr>
        <w:t>增强版</w:t>
      </w:r>
      <w:r w:rsidRPr="00A44A11">
        <w:rPr>
          <w:rFonts w:ascii="华康金刚黑" w:eastAsia="华康金刚黑" w:hAnsi="华康金刚黑" w:hint="eastAsia"/>
          <w:sz w:val="20"/>
          <w:szCs w:val="20"/>
          <w:lang w:val="en-US" w:eastAsia="zh-CN"/>
        </w:rPr>
        <w:t>轻度混合动力</w:t>
      </w:r>
      <w:r w:rsidR="005E393E" w:rsidRPr="00A44A11">
        <w:rPr>
          <w:rFonts w:ascii="华康金刚黑" w:eastAsia="华康金刚黑" w:hAnsi="华康金刚黑" w:hint="eastAsia"/>
          <w:sz w:val="20"/>
          <w:szCs w:val="20"/>
          <w:lang w:val="en-US" w:eastAsia="zh-CN"/>
        </w:rPr>
        <w:t>系统</w:t>
      </w:r>
      <w:r w:rsidRPr="00A44A11">
        <w:rPr>
          <w:rFonts w:ascii="华康金刚黑" w:eastAsia="华康金刚黑" w:hAnsi="华康金刚黑" w:hint="eastAsia"/>
          <w:sz w:val="20"/>
          <w:szCs w:val="20"/>
          <w:lang w:val="en-US" w:eastAsia="zh-CN"/>
        </w:rPr>
        <w:t>，</w:t>
      </w:r>
      <w:r w:rsidR="00067A11" w:rsidRPr="00A44A11">
        <w:rPr>
          <w:rFonts w:ascii="华康金刚黑" w:eastAsia="华康金刚黑" w:hAnsi="华康金刚黑" w:hint="eastAsia"/>
          <w:sz w:val="20"/>
          <w:szCs w:val="20"/>
          <w:lang w:val="en-US" w:eastAsia="zh-CN"/>
        </w:rPr>
        <w:t>功率为150千瓦的2.0 TDI发动机（百公里综合油耗：4.7-5.6升；二氧化碳综合排放量：124-147克/公里；二氧化碳等级：D-E）为奥迪A5家族树立全新标准。这款源于EA288 evo系列的2.0升发动机传承了上一代经过优化后的燃烧效率，这要归功于配备的缸压传感器、用于控制尾气排放的TwinDosing和两根帮助发动机平稳运行的平衡轴。发动机每分钟转速在1,750-3,250区间时可产生400牛·米扭矩。2.0 TDI发动机搭配双离合变速箱和前驱系统或者quattro ultra系统。为提高效率和舒适性，应用新型48伏</w:t>
      </w:r>
      <w:r w:rsidR="00A06920" w:rsidRPr="00A44A11">
        <w:rPr>
          <w:rFonts w:ascii="华康金刚黑" w:eastAsia="华康金刚黑" w:hAnsi="华康金刚黑" w:hint="eastAsia"/>
          <w:sz w:val="20"/>
          <w:szCs w:val="20"/>
          <w:lang w:val="en-US" w:eastAsia="zh-CN"/>
        </w:rPr>
        <w:t>增强版</w:t>
      </w:r>
      <w:r w:rsidR="00067A11" w:rsidRPr="00A44A11">
        <w:rPr>
          <w:rFonts w:ascii="华康金刚黑" w:eastAsia="华康金刚黑" w:hAnsi="华康金刚黑" w:hint="eastAsia"/>
          <w:sz w:val="20"/>
          <w:szCs w:val="20"/>
          <w:lang w:val="en-US" w:eastAsia="zh-CN"/>
        </w:rPr>
        <w:t>轻度混合动力</w:t>
      </w:r>
      <w:r w:rsidR="00A06920" w:rsidRPr="00A44A11">
        <w:rPr>
          <w:rFonts w:ascii="华康金刚黑" w:eastAsia="华康金刚黑" w:hAnsi="华康金刚黑" w:hint="eastAsia"/>
          <w:sz w:val="20"/>
          <w:szCs w:val="20"/>
          <w:lang w:val="en-US" w:eastAsia="zh-CN"/>
        </w:rPr>
        <w:t>系统</w:t>
      </w:r>
      <w:r w:rsidR="00067A11" w:rsidRPr="00A44A11">
        <w:rPr>
          <w:rFonts w:ascii="华康金刚黑" w:eastAsia="华康金刚黑" w:hAnsi="华康金刚黑" w:hint="eastAsia"/>
          <w:sz w:val="20"/>
          <w:szCs w:val="20"/>
          <w:lang w:val="en-US" w:eastAsia="zh-CN"/>
        </w:rPr>
        <w:t>的发动机可实现部分电动化。电动传动系统部件凭借出色的能量回收表现可减少二氧化碳排放。此外，48伏启动电机可以使发动机平稳启动，进一步提升舒适性，同时这也缩短了车辆起步的反应时间，车辆灵敏度显著提高。</w:t>
      </w:r>
    </w:p>
    <w:p w14:paraId="60CB9604" w14:textId="1B887A68" w:rsidR="00067A11" w:rsidRDefault="00067A11" w:rsidP="00067A11">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20"/>
          <w:szCs w:val="20"/>
          <w:lang w:val="en-US" w:eastAsia="zh-CN"/>
        </w:rPr>
        <w:t>奥迪S5跑车搭载的3.0升V6 TFSI发动机输出功率可达270千瓦</w:t>
      </w:r>
      <w:r w:rsidR="005E393E" w:rsidRPr="00A44A11">
        <w:rPr>
          <w:rFonts w:ascii="华康金刚黑" w:eastAsia="华康金刚黑" w:hAnsi="华康金刚黑" w:hint="eastAsia"/>
          <w:sz w:val="20"/>
          <w:szCs w:val="20"/>
          <w:lang w:val="en-US" w:eastAsia="zh-CN"/>
        </w:rPr>
        <w:t>（3</w:t>
      </w:r>
      <w:r w:rsidR="005E393E" w:rsidRPr="00A44A11">
        <w:rPr>
          <w:rFonts w:ascii="华康金刚黑" w:eastAsia="华康金刚黑" w:hAnsi="华康金刚黑"/>
          <w:sz w:val="20"/>
          <w:szCs w:val="20"/>
          <w:lang w:val="en-US" w:eastAsia="zh-CN"/>
        </w:rPr>
        <w:t>67</w:t>
      </w:r>
      <w:r w:rsidR="005E393E" w:rsidRPr="00A44A11">
        <w:rPr>
          <w:rFonts w:ascii="华康金刚黑" w:eastAsia="华康金刚黑" w:hAnsi="华康金刚黑" w:hint="eastAsia"/>
          <w:sz w:val="20"/>
          <w:szCs w:val="20"/>
          <w:lang w:val="en-US" w:eastAsia="zh-CN"/>
        </w:rPr>
        <w:t>马力）</w:t>
      </w:r>
      <w:r w:rsidRPr="00A44A11">
        <w:rPr>
          <w:rFonts w:ascii="华康金刚黑" w:eastAsia="华康金刚黑" w:hAnsi="华康金刚黑" w:hint="eastAsia"/>
          <w:sz w:val="20"/>
          <w:szCs w:val="20"/>
          <w:lang w:val="en-US" w:eastAsia="zh-CN"/>
        </w:rPr>
        <w:t>（百公里综合油耗：7.4-7.9升；二氧化碳综合排放量：167-180克/公里；二氧化碳等级：F-G），并且具有优化的燃烧过程。车辆首次配备</w:t>
      </w:r>
      <w:r w:rsidR="005E393E" w:rsidRPr="00A44A11">
        <w:rPr>
          <w:rFonts w:ascii="华康金刚黑" w:eastAsia="华康金刚黑" w:hAnsi="华康金刚黑" w:hint="eastAsia"/>
          <w:sz w:val="20"/>
          <w:szCs w:val="20"/>
          <w:lang w:val="en-US" w:eastAsia="zh-CN"/>
        </w:rPr>
        <w:t>带有</w:t>
      </w:r>
      <w:r w:rsidRPr="00A44A11">
        <w:rPr>
          <w:rFonts w:ascii="华康金刚黑" w:eastAsia="华康金刚黑" w:hAnsi="华康金刚黑" w:hint="eastAsia"/>
          <w:sz w:val="20"/>
          <w:szCs w:val="20"/>
          <w:lang w:val="en-US" w:eastAsia="zh-CN"/>
        </w:rPr>
        <w:t>可变涡轮几何</w:t>
      </w:r>
      <w:r w:rsidR="005E393E" w:rsidRPr="00A44A11">
        <w:rPr>
          <w:rFonts w:ascii="华康金刚黑" w:eastAsia="华康金刚黑" w:hAnsi="华康金刚黑" w:hint="eastAsia"/>
          <w:sz w:val="20"/>
          <w:szCs w:val="20"/>
          <w:lang w:val="en-US" w:eastAsia="zh-CN"/>
        </w:rPr>
        <w:t>技术</w:t>
      </w:r>
      <w:r w:rsidRPr="00A44A11">
        <w:rPr>
          <w:rFonts w:ascii="华康金刚黑" w:eastAsia="华康金刚黑" w:hAnsi="华康金刚黑" w:hint="eastAsia"/>
          <w:sz w:val="20"/>
          <w:szCs w:val="20"/>
          <w:lang w:val="en-US" w:eastAsia="zh-CN"/>
        </w:rPr>
        <w:t>的涡轮增压器和</w:t>
      </w:r>
      <w:r w:rsidR="005E393E" w:rsidRPr="00A44A11">
        <w:rPr>
          <w:rFonts w:ascii="华康金刚黑" w:eastAsia="华康金刚黑" w:hAnsi="华康金刚黑" w:hint="eastAsia"/>
          <w:sz w:val="20"/>
          <w:szCs w:val="20"/>
          <w:lang w:val="en-US" w:eastAsia="zh-CN"/>
        </w:rPr>
        <w:t>增强版</w:t>
      </w:r>
      <w:r w:rsidRPr="00A44A11">
        <w:rPr>
          <w:rFonts w:ascii="华康金刚黑" w:eastAsia="华康金刚黑" w:hAnsi="华康金刚黑" w:hint="eastAsia"/>
          <w:sz w:val="20"/>
          <w:szCs w:val="20"/>
          <w:lang w:val="en-US" w:eastAsia="zh-CN"/>
        </w:rPr>
        <w:t>轻度混合动力系统。奥迪S5搭载的S tronic双离合变速箱经过升级可以</w:t>
      </w:r>
      <w:r w:rsidR="005E393E" w:rsidRPr="00A44A11">
        <w:rPr>
          <w:rFonts w:ascii="华康金刚黑" w:eastAsia="华康金刚黑" w:hAnsi="华康金刚黑" w:hint="eastAsia"/>
          <w:sz w:val="20"/>
          <w:szCs w:val="20"/>
          <w:lang w:val="en-US" w:eastAsia="zh-CN"/>
        </w:rPr>
        <w:t>承载</w:t>
      </w:r>
      <w:r w:rsidRPr="00A44A11">
        <w:rPr>
          <w:rFonts w:ascii="华康金刚黑" w:eastAsia="华康金刚黑" w:hAnsi="华康金刚黑" w:hint="eastAsia"/>
          <w:sz w:val="20"/>
          <w:szCs w:val="20"/>
          <w:lang w:val="en-US" w:eastAsia="zh-CN"/>
        </w:rPr>
        <w:t>更高扭矩，同时前轴重量减轻，灵敏度提升。凭借新型48伏</w:t>
      </w:r>
      <w:r w:rsidR="005E393E" w:rsidRPr="00A44A11">
        <w:rPr>
          <w:rFonts w:ascii="华康金刚黑" w:eastAsia="华康金刚黑" w:hAnsi="华康金刚黑" w:hint="eastAsia"/>
          <w:sz w:val="20"/>
          <w:szCs w:val="20"/>
          <w:lang w:val="en-US" w:eastAsia="zh-CN"/>
        </w:rPr>
        <w:t>增强型</w:t>
      </w:r>
      <w:r w:rsidRPr="00A44A11">
        <w:rPr>
          <w:rFonts w:ascii="华康金刚黑" w:eastAsia="华康金刚黑" w:hAnsi="华康金刚黑" w:hint="eastAsia"/>
          <w:sz w:val="20"/>
          <w:szCs w:val="20"/>
          <w:lang w:val="en-US" w:eastAsia="zh-CN"/>
        </w:rPr>
        <w:t>轻度混合动力系统，车辆可实现部分电动化，在电动驱动部件和出色的能量回收助力下得以降低二氧化碳排放。奥迪S5以快速且动态的扭矩输出彰显了强烈的运动特征。</w:t>
      </w:r>
      <w:r w:rsidR="005E393E" w:rsidRPr="00A44A11">
        <w:rPr>
          <w:rFonts w:ascii="华康金刚黑" w:eastAsia="华康金刚黑" w:hAnsi="华康金刚黑" w:hint="eastAsia"/>
          <w:sz w:val="20"/>
          <w:szCs w:val="20"/>
          <w:lang w:val="en-US" w:eastAsia="zh-CN"/>
        </w:rPr>
        <w:t>标配的</w:t>
      </w:r>
      <w:r w:rsidRPr="00A44A11">
        <w:rPr>
          <w:rFonts w:ascii="华康金刚黑" w:eastAsia="华康金刚黑" w:hAnsi="华康金刚黑" w:hint="eastAsia"/>
          <w:sz w:val="20"/>
          <w:szCs w:val="20"/>
          <w:lang w:val="en-US" w:eastAsia="zh-CN"/>
        </w:rPr>
        <w:t>带有扭矩矢量控制功能的quattro运动差速器与</w:t>
      </w:r>
      <w:r w:rsidR="005E393E" w:rsidRPr="00A44A11">
        <w:rPr>
          <w:rFonts w:ascii="华康金刚黑" w:eastAsia="华康金刚黑" w:hAnsi="华康金刚黑" w:hint="eastAsia"/>
          <w:sz w:val="20"/>
          <w:szCs w:val="20"/>
          <w:lang w:val="en-US" w:eastAsia="zh-CN"/>
        </w:rPr>
        <w:t>可控</w:t>
      </w:r>
      <w:r w:rsidRPr="00A44A11">
        <w:rPr>
          <w:rFonts w:ascii="华康金刚黑" w:eastAsia="华康金刚黑" w:hAnsi="华康金刚黑" w:hint="eastAsia"/>
          <w:sz w:val="20"/>
          <w:szCs w:val="20"/>
          <w:lang w:val="en-US" w:eastAsia="zh-CN"/>
        </w:rPr>
        <w:t>全轮驱动离合器</w:t>
      </w:r>
      <w:r w:rsidR="005E393E" w:rsidRPr="00A44A11">
        <w:rPr>
          <w:rFonts w:ascii="华康金刚黑" w:eastAsia="华康金刚黑" w:hAnsi="华康金刚黑" w:hint="eastAsia"/>
          <w:sz w:val="20"/>
          <w:szCs w:val="20"/>
          <w:lang w:val="en-US" w:eastAsia="zh-CN"/>
        </w:rPr>
        <w:t>相配合</w:t>
      </w:r>
      <w:r w:rsidRPr="00A44A11">
        <w:rPr>
          <w:rFonts w:ascii="华康金刚黑" w:eastAsia="华康金刚黑" w:hAnsi="华康金刚黑" w:hint="eastAsia"/>
          <w:sz w:val="20"/>
          <w:szCs w:val="20"/>
          <w:lang w:val="en-US" w:eastAsia="zh-CN"/>
        </w:rPr>
        <w:t>，旨在实现</w:t>
      </w:r>
      <w:r w:rsidR="005E393E" w:rsidRPr="00A44A11">
        <w:rPr>
          <w:rFonts w:ascii="华康金刚黑" w:eastAsia="华康金刚黑" w:hAnsi="华康金刚黑" w:hint="eastAsia"/>
          <w:sz w:val="20"/>
          <w:szCs w:val="20"/>
          <w:lang w:val="en-US" w:eastAsia="zh-CN"/>
        </w:rPr>
        <w:t>最大限度的</w:t>
      </w:r>
      <w:r w:rsidRPr="00A44A11">
        <w:rPr>
          <w:rFonts w:ascii="华康金刚黑" w:eastAsia="华康金刚黑" w:hAnsi="华康金刚黑" w:hint="eastAsia"/>
          <w:sz w:val="20"/>
          <w:szCs w:val="20"/>
          <w:lang w:val="en-US" w:eastAsia="zh-CN"/>
        </w:rPr>
        <w:t>横向动态性能。</w:t>
      </w:r>
    </w:p>
    <w:p w14:paraId="082D2A74" w14:textId="04074CD4" w:rsidR="00AD4E1C" w:rsidRDefault="00AD4E1C" w:rsidP="00067A11">
      <w:pPr>
        <w:spacing w:before="191" w:line="240" w:lineRule="auto"/>
        <w:jc w:val="both"/>
        <w:rPr>
          <w:rFonts w:ascii="华康金刚黑" w:eastAsia="华康金刚黑" w:hAnsi="华康金刚黑"/>
          <w:sz w:val="20"/>
          <w:szCs w:val="20"/>
          <w:lang w:val="en-US" w:eastAsia="zh-CN"/>
        </w:rPr>
      </w:pPr>
      <w:r>
        <w:rPr>
          <w:rFonts w:ascii="华康金刚黑" w:eastAsia="华康金刚黑" w:hAnsi="华康金刚黑" w:hint="eastAsia"/>
          <w:noProof/>
          <w:sz w:val="20"/>
          <w:szCs w:val="20"/>
          <w:lang w:val="en-US" w:eastAsia="zh-CN"/>
        </w:rPr>
        <w:drawing>
          <wp:inline distT="0" distB="0" distL="0" distR="0" wp14:anchorId="271B03C9" wp14:editId="75ED2C29">
            <wp:extent cx="5767705" cy="3004185"/>
            <wp:effectExtent l="0" t="0" r="4445" b="5715"/>
            <wp:docPr id="18925325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32508" name="图片 189253250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5481061B" w14:textId="6BF5082E" w:rsidR="00AD4E1C" w:rsidRPr="00AD4E1C" w:rsidRDefault="00AD4E1C" w:rsidP="00AD4E1C">
      <w:pPr>
        <w:spacing w:before="191" w:line="240" w:lineRule="auto"/>
        <w:jc w:val="center"/>
        <w:rPr>
          <w:rFonts w:ascii="华康金刚黑" w:eastAsia="华康金刚黑" w:hAnsi="华康金刚黑" w:hint="eastAsia"/>
          <w:sz w:val="16"/>
          <w:szCs w:val="16"/>
          <w:lang w:val="en-US" w:eastAsia="zh-CN"/>
        </w:rPr>
      </w:pPr>
      <w:r w:rsidRPr="00AD4E1C">
        <w:rPr>
          <w:rFonts w:ascii="华康金刚黑" w:eastAsia="华康金刚黑" w:hAnsi="华康金刚黑" w:hint="eastAsia"/>
          <w:sz w:val="16"/>
          <w:szCs w:val="16"/>
          <w:lang w:val="en-US" w:eastAsia="zh-CN"/>
        </w:rPr>
        <w:t>奥迪S5 Avant</w:t>
      </w:r>
    </w:p>
    <w:p w14:paraId="26AC1006" w14:textId="12386D6E" w:rsidR="00067A11" w:rsidRPr="00A44A11" w:rsidRDefault="005E393E" w:rsidP="00067A11">
      <w:pPr>
        <w:spacing w:before="191" w:line="240" w:lineRule="auto"/>
        <w:jc w:val="both"/>
        <w:rPr>
          <w:rFonts w:ascii="华康金刚黑" w:eastAsia="华康金刚黑" w:hAnsi="华康金刚黑"/>
          <w:b/>
          <w:bCs/>
          <w:sz w:val="20"/>
          <w:szCs w:val="20"/>
          <w:lang w:val="en-US" w:eastAsia="zh-CN"/>
        </w:rPr>
      </w:pPr>
      <w:r w:rsidRPr="00A44A11">
        <w:rPr>
          <w:rFonts w:ascii="华康金刚黑" w:eastAsia="华康金刚黑" w:hAnsi="华康金刚黑" w:hint="eastAsia"/>
          <w:b/>
          <w:bCs/>
          <w:sz w:val="20"/>
          <w:szCs w:val="20"/>
          <w:lang w:val="en-US" w:eastAsia="zh-CN"/>
        </w:rPr>
        <w:t>专为动感驾驶</w:t>
      </w:r>
      <w:r w:rsidR="00A06920" w:rsidRPr="00A44A11">
        <w:rPr>
          <w:rFonts w:ascii="华康金刚黑" w:eastAsia="华康金刚黑" w:hAnsi="华康金刚黑" w:hint="eastAsia"/>
          <w:b/>
          <w:bCs/>
          <w:sz w:val="20"/>
          <w:szCs w:val="20"/>
          <w:lang w:val="en-US" w:eastAsia="zh-CN"/>
        </w:rPr>
        <w:t>而</w:t>
      </w:r>
      <w:r w:rsidR="00067A11" w:rsidRPr="00A44A11">
        <w:rPr>
          <w:rFonts w:ascii="华康金刚黑" w:eastAsia="华康金刚黑" w:hAnsi="华康金刚黑" w:hint="eastAsia"/>
          <w:b/>
          <w:bCs/>
          <w:sz w:val="20"/>
          <w:szCs w:val="20"/>
          <w:lang w:val="en-US" w:eastAsia="zh-CN"/>
        </w:rPr>
        <w:t>设计：底盘和转向系统</w:t>
      </w:r>
    </w:p>
    <w:p w14:paraId="0A6D8B21" w14:textId="652E3F0A" w:rsidR="00083582" w:rsidRPr="00A44A11" w:rsidRDefault="00067A11" w:rsidP="00067A11">
      <w:pPr>
        <w:spacing w:before="191" w:line="240" w:lineRule="auto"/>
        <w:jc w:val="both"/>
        <w:rPr>
          <w:rFonts w:ascii="华康金刚黑" w:eastAsia="华康金刚黑" w:hAnsi="华康金刚黑"/>
          <w:sz w:val="20"/>
          <w:szCs w:val="20"/>
          <w:lang w:val="en-US" w:eastAsia="zh-CN"/>
        </w:rPr>
        <w:sectPr w:rsidR="00083582" w:rsidRPr="00A44A11">
          <w:headerReference w:type="default" r:id="rId18"/>
          <w:footerReference w:type="even" r:id="rId19"/>
          <w:footerReference w:type="default" r:id="rId20"/>
          <w:headerReference w:type="first" r:id="rId21"/>
          <w:footerReference w:type="first" r:id="rId22"/>
          <w:pgSz w:w="11907" w:h="16839"/>
          <w:pgMar w:top="2274" w:right="1412" w:bottom="1412" w:left="1412" w:header="590" w:footer="232" w:gutter="0"/>
          <w:cols w:space="720"/>
          <w:docGrid w:linePitch="326"/>
        </w:sectPr>
      </w:pPr>
      <w:r w:rsidRPr="00A44A11">
        <w:rPr>
          <w:rFonts w:ascii="华康金刚黑" w:eastAsia="华康金刚黑" w:hAnsi="华康金刚黑" w:hint="eastAsia"/>
          <w:sz w:val="20"/>
          <w:szCs w:val="20"/>
          <w:lang w:val="en-US" w:eastAsia="zh-CN"/>
        </w:rPr>
        <w:lastRenderedPageBreak/>
        <w:t>得益于悬架调教的持续优化，全新奥迪A5将四环品牌经典的驾驶特性充分展现在道路行驶中。通过对悬架和转向系统的大量细节改进，奥迪A5提供精准、轻松和近乎中性的操控感。如果选装带有自适应减震器的悬架，车辆舒适性和运动性的区别会更加明显。新车型依然采用了奥迪渐进式转向系统，转向精准度显著提升。</w:t>
      </w:r>
    </w:p>
    <w:p w14:paraId="3F00B91B" w14:textId="360D9327" w:rsidR="00083582" w:rsidRPr="00A44A11" w:rsidRDefault="00083582" w:rsidP="00121811">
      <w:pPr>
        <w:spacing w:before="191" w:line="240" w:lineRule="auto"/>
        <w:jc w:val="both"/>
        <w:rPr>
          <w:rFonts w:ascii="华康金刚黑" w:eastAsia="华康金刚黑" w:hAnsi="华康金刚黑"/>
          <w:b/>
          <w:bCs/>
          <w:sz w:val="20"/>
          <w:szCs w:val="20"/>
          <w:lang w:val="en-US" w:eastAsia="zh-CN"/>
        </w:rPr>
      </w:pPr>
      <w:r w:rsidRPr="00A44A11">
        <w:rPr>
          <w:rFonts w:ascii="华康金刚黑" w:eastAsia="华康金刚黑" w:hAnsi="华康金刚黑" w:cs="华康黑体W5(P)" w:hint="eastAsia"/>
          <w:b/>
          <w:bCs/>
          <w:sz w:val="20"/>
          <w:szCs w:val="20"/>
          <w:lang w:val="zh-TW" w:eastAsia="zh-CN"/>
        </w:rPr>
        <w:lastRenderedPageBreak/>
        <w:t>奥迪（中国）企业管理有限公司</w:t>
      </w:r>
      <w:r w:rsidRPr="00A44A11">
        <w:rPr>
          <w:rFonts w:ascii="华康金刚黑" w:eastAsia="华康金刚黑" w:hAnsi="华康金刚黑" w:cs="华康黑体W5(P)"/>
          <w:b/>
          <w:bCs/>
          <w:sz w:val="20"/>
          <w:szCs w:val="20"/>
          <w:lang w:val="zh-TW" w:eastAsia="zh-CN"/>
        </w:rPr>
        <w:t xml:space="preserve"> </w:t>
      </w:r>
    </w:p>
    <w:p w14:paraId="19CA23F1" w14:textId="77777777" w:rsidR="00083582" w:rsidRPr="00A44A11" w:rsidRDefault="00083582" w:rsidP="00083582">
      <w:pPr>
        <w:spacing w:line="240" w:lineRule="auto"/>
        <w:rPr>
          <w:rFonts w:ascii="华康金刚黑" w:eastAsia="华康金刚黑" w:hAnsi="华康金刚黑"/>
          <w:sz w:val="20"/>
          <w:szCs w:val="20"/>
          <w:lang w:eastAsia="zh-CN"/>
        </w:rPr>
      </w:pPr>
      <w:r w:rsidRPr="00A44A11">
        <w:rPr>
          <w:rFonts w:ascii="华康金刚黑" w:eastAsia="华康金刚黑" w:hAnsi="华康金刚黑" w:hint="eastAsia"/>
          <w:sz w:val="20"/>
          <w:szCs w:val="20"/>
          <w:lang w:eastAsia="zh-CN"/>
        </w:rPr>
        <w:t>柳润家 先生</w:t>
      </w:r>
    </w:p>
    <w:p w14:paraId="7AD193F0" w14:textId="77777777" w:rsidR="00083582" w:rsidRPr="00A44A11" w:rsidRDefault="00083582" w:rsidP="00083582">
      <w:pPr>
        <w:widowControl w:val="0"/>
        <w:spacing w:line="240" w:lineRule="auto"/>
        <w:rPr>
          <w:rFonts w:ascii="华康金刚黑" w:eastAsia="华康金刚黑" w:hAnsi="华康金刚黑" w:cs="宋体"/>
          <w:sz w:val="20"/>
          <w:szCs w:val="20"/>
          <w:lang w:eastAsia="zh-CN"/>
        </w:rPr>
      </w:pPr>
      <w:r w:rsidRPr="00A44A11">
        <w:rPr>
          <w:rFonts w:ascii="华康金刚黑" w:eastAsia="华康金刚黑" w:hAnsi="华康金刚黑" w:cs="宋体" w:hint="eastAsia"/>
          <w:sz w:val="20"/>
          <w:szCs w:val="20"/>
          <w:lang w:eastAsia="zh-CN"/>
        </w:rPr>
        <w:t>电话：</w:t>
      </w:r>
      <w:r w:rsidRPr="00A44A11">
        <w:rPr>
          <w:rFonts w:ascii="华康金刚黑" w:eastAsia="华康金刚黑" w:hAnsi="华康金刚黑" w:cs="Audi Type Normal"/>
          <w:sz w:val="20"/>
          <w:szCs w:val="20"/>
          <w:lang w:eastAsia="zh-CN"/>
        </w:rPr>
        <w:t>+86 10 6531 3255</w:t>
      </w:r>
    </w:p>
    <w:p w14:paraId="552551A7" w14:textId="77777777" w:rsidR="00083582" w:rsidRPr="00A44A11" w:rsidRDefault="00083582" w:rsidP="00083582">
      <w:pPr>
        <w:widowControl w:val="0"/>
        <w:spacing w:line="240" w:lineRule="auto"/>
        <w:jc w:val="both"/>
        <w:rPr>
          <w:rStyle w:val="None"/>
          <w:rFonts w:ascii="华康金刚黑" w:eastAsia="华康金刚黑" w:hAnsi="华康金刚黑" w:cs="Audi Type"/>
          <w:sz w:val="20"/>
          <w:szCs w:val="20"/>
          <w:lang w:val="pt-BR" w:eastAsia="zh-CN"/>
        </w:rPr>
      </w:pPr>
      <w:r w:rsidRPr="00A44A11">
        <w:rPr>
          <w:rFonts w:ascii="华康金刚黑" w:eastAsia="华康金刚黑" w:hAnsi="华康金刚黑" w:cs="Audi Type Normal"/>
          <w:sz w:val="20"/>
          <w:szCs w:val="20"/>
          <w:lang w:val="pt-BR" w:eastAsia="zh-CN"/>
        </w:rPr>
        <w:t xml:space="preserve">E-mail: </w:t>
      </w:r>
      <w:hyperlink r:id="rId23" w:history="1">
        <w:r w:rsidRPr="00A44A11">
          <w:rPr>
            <w:rStyle w:val="afe"/>
            <w:rFonts w:ascii="华康金刚黑" w:eastAsia="华康金刚黑" w:hAnsi="华康金刚黑" w:cs="Audi Type Normal"/>
            <w:sz w:val="20"/>
            <w:szCs w:val="20"/>
            <w:lang w:val="pt-BR" w:eastAsia="zh-CN"/>
          </w:rPr>
          <w:t>Runjia.Liu@audi.com.cn</w:t>
        </w:r>
      </w:hyperlink>
      <w:r w:rsidRPr="00A44A11">
        <w:rPr>
          <w:rStyle w:val="afe"/>
          <w:rFonts w:ascii="华康金刚黑" w:eastAsia="华康金刚黑" w:hAnsi="华康金刚黑"/>
          <w:sz w:val="20"/>
          <w:szCs w:val="20"/>
          <w:lang w:val="pt-BR" w:eastAsia="zh-CN"/>
        </w:rPr>
        <w:t xml:space="preserve">      </w:t>
      </w:r>
      <w:r w:rsidRPr="00A44A11">
        <w:rPr>
          <w:rFonts w:ascii="华康金刚黑" w:eastAsia="华康金刚黑" w:hAnsi="华康金刚黑" w:cs="Audi Type"/>
          <w:lang w:val="pt-BR" w:eastAsia="zh-CN"/>
        </w:rPr>
        <w:t xml:space="preserve">                         </w:t>
      </w:r>
      <w:r w:rsidRPr="00A44A11">
        <w:rPr>
          <w:rFonts w:ascii="华康金刚黑" w:eastAsia="华康金刚黑" w:hAnsi="华康金刚黑" w:cs="Audi Type"/>
          <w:lang w:val="pt-BR" w:eastAsia="zh-CN"/>
        </w:rPr>
        <w:tab/>
      </w:r>
      <w:r w:rsidRPr="00A44A11">
        <w:rPr>
          <w:rFonts w:ascii="华康金刚黑" w:eastAsia="华康金刚黑" w:hAnsi="华康金刚黑" w:cs="Audi Type"/>
          <w:lang w:val="pt-BR" w:eastAsia="zh-CN"/>
        </w:rPr>
        <w:tab/>
      </w:r>
    </w:p>
    <w:p w14:paraId="13BA4A10" w14:textId="77777777" w:rsidR="00083582" w:rsidRPr="00A44A11" w:rsidRDefault="00083582" w:rsidP="00083582">
      <w:pPr>
        <w:spacing w:line="240" w:lineRule="auto"/>
        <w:jc w:val="both"/>
        <w:rPr>
          <w:rFonts w:ascii="华康金刚黑" w:eastAsia="华康金刚黑" w:hAnsi="华康金刚黑" w:cs="Verdana"/>
          <w:w w:val="110"/>
          <w:sz w:val="20"/>
          <w:szCs w:val="20"/>
          <w:lang w:eastAsia="zh-CN"/>
        </w:rPr>
      </w:pPr>
    </w:p>
    <w:p w14:paraId="6CB80BD8" w14:textId="77777777" w:rsidR="00083582" w:rsidRPr="00A44A11" w:rsidRDefault="00083582" w:rsidP="00083582">
      <w:pPr>
        <w:spacing w:line="240" w:lineRule="auto"/>
        <w:jc w:val="both"/>
        <w:rPr>
          <w:rFonts w:ascii="华康金刚黑" w:eastAsia="华康金刚黑" w:hAnsi="华康金刚黑" w:cs="Verdana"/>
          <w:b/>
          <w:bCs/>
          <w:w w:val="110"/>
          <w:sz w:val="28"/>
          <w:szCs w:val="28"/>
          <w:lang w:eastAsia="zh-CN"/>
        </w:rPr>
      </w:pPr>
    </w:p>
    <w:p w14:paraId="6BAB5AF9" w14:textId="77777777" w:rsidR="00083582" w:rsidRPr="00A44A11" w:rsidRDefault="00083582" w:rsidP="00083582">
      <w:pPr>
        <w:spacing w:line="240" w:lineRule="auto"/>
        <w:jc w:val="center"/>
        <w:rPr>
          <w:rFonts w:ascii="华康金刚黑" w:eastAsia="华康金刚黑" w:hAnsi="华康金刚黑" w:cs="华康金刚黑"/>
          <w:sz w:val="20"/>
          <w:szCs w:val="20"/>
          <w:lang w:eastAsia="zh-Hans"/>
        </w:rPr>
      </w:pPr>
    </w:p>
    <w:p w14:paraId="27CDE5E4" w14:textId="77777777" w:rsidR="00083582" w:rsidRPr="00A44A11" w:rsidRDefault="00083582" w:rsidP="00083582">
      <w:pPr>
        <w:spacing w:line="240" w:lineRule="auto"/>
        <w:jc w:val="center"/>
        <w:rPr>
          <w:rFonts w:ascii="华康金刚黑" w:eastAsia="华康金刚黑" w:hAnsi="华康金刚黑" w:cs="华康黑体W5(P)"/>
          <w:sz w:val="18"/>
          <w:szCs w:val="18"/>
          <w:lang w:val="en-US" w:eastAsia="zh-CN"/>
        </w:rPr>
      </w:pPr>
      <w:r w:rsidRPr="00A44A11">
        <w:rPr>
          <w:rFonts w:ascii="华康金刚黑" w:eastAsia="华康金刚黑" w:hAnsi="华康金刚黑" w:cs="华康黑体W5(P)" w:hint="eastAsia"/>
          <w:sz w:val="18"/>
          <w:szCs w:val="18"/>
          <w:lang w:val="zh-TW" w:eastAsia="zh-CN"/>
        </w:rPr>
        <w:t>如需更多媒体资料</w:t>
      </w:r>
      <w:r w:rsidRPr="00A44A11">
        <w:rPr>
          <w:rFonts w:ascii="华康金刚黑" w:eastAsia="华康金刚黑" w:hAnsi="华康金刚黑" w:cs="华康黑体W5(P)" w:hint="eastAsia"/>
          <w:sz w:val="18"/>
          <w:szCs w:val="18"/>
          <w:lang w:val="en-US" w:eastAsia="zh-CN"/>
        </w:rPr>
        <w:t>，</w:t>
      </w:r>
      <w:r w:rsidRPr="00A44A11">
        <w:rPr>
          <w:rFonts w:ascii="华康金刚黑" w:eastAsia="华康金刚黑" w:hAnsi="华康金刚黑" w:cs="华康黑体W5(P)" w:hint="eastAsia"/>
          <w:sz w:val="18"/>
          <w:szCs w:val="18"/>
          <w:lang w:val="zh-TW" w:eastAsia="zh-CN"/>
        </w:rPr>
        <w:t>请登录奥迪中国新闻中心</w:t>
      </w:r>
      <w:r w:rsidRPr="00A44A11">
        <w:rPr>
          <w:rFonts w:ascii="华康金刚黑" w:eastAsia="华康金刚黑" w:hAnsi="华康金刚黑" w:cs="华康黑体W5(P)" w:hint="eastAsia"/>
          <w:sz w:val="18"/>
          <w:szCs w:val="18"/>
          <w:lang w:val="en-US" w:eastAsia="zh-CN"/>
        </w:rPr>
        <w:t>：</w:t>
      </w:r>
    </w:p>
    <w:p w14:paraId="20F910CE" w14:textId="77777777" w:rsidR="00083582" w:rsidRPr="00A44A11" w:rsidRDefault="00083582" w:rsidP="00083582">
      <w:pPr>
        <w:spacing w:before="120" w:after="120" w:line="240" w:lineRule="auto"/>
        <w:jc w:val="center"/>
        <w:rPr>
          <w:rFonts w:ascii="华康金刚黑" w:eastAsia="华康金刚黑" w:hAnsi="华康金刚黑"/>
        </w:rPr>
      </w:pPr>
      <w:r w:rsidRPr="00A44A11">
        <w:rPr>
          <w:rFonts w:ascii="华康金刚黑" w:eastAsia="华康金刚黑" w:hAnsi="华康金刚黑"/>
          <w:noProof/>
          <w:sz w:val="18"/>
          <w:szCs w:val="18"/>
          <w:lang w:val="en-US" w:eastAsia="zh-CN"/>
        </w:rPr>
        <w:drawing>
          <wp:inline distT="0" distB="0" distL="0" distR="0" wp14:anchorId="6C510344" wp14:editId="7AF7286F">
            <wp:extent cx="1146175" cy="1146175"/>
            <wp:effectExtent l="0" t="0" r="15875"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0E06726D" w14:textId="77777777" w:rsidR="00083582" w:rsidRPr="00A44A11" w:rsidRDefault="00083582" w:rsidP="00083582">
      <w:pPr>
        <w:spacing w:line="240" w:lineRule="auto"/>
        <w:jc w:val="center"/>
        <w:rPr>
          <w:rFonts w:ascii="华康金刚黑" w:eastAsia="华康金刚黑" w:hAnsi="华康金刚黑"/>
          <w:sz w:val="18"/>
          <w:szCs w:val="18"/>
          <w:lang w:eastAsia="zh-CN"/>
        </w:rPr>
      </w:pPr>
      <w:r w:rsidRPr="00A44A11">
        <w:rPr>
          <w:rFonts w:ascii="Arial" w:eastAsia="华康金刚黑" w:hAnsi="Arial" w:cs="Arial"/>
          <w:sz w:val="18"/>
          <w:szCs w:val="18"/>
          <w:lang w:eastAsia="zh-CN"/>
        </w:rPr>
        <w:t>–</w:t>
      </w:r>
      <w:r w:rsidRPr="00A44A11">
        <w:rPr>
          <w:rFonts w:ascii="华康金刚黑" w:eastAsia="华康金刚黑" w:hAnsi="华康金刚黑" w:cs="华康黑体W5(P)" w:hint="eastAsia"/>
          <w:sz w:val="18"/>
          <w:szCs w:val="18"/>
          <w:lang w:val="zh-TW" w:eastAsia="zh-CN"/>
        </w:rPr>
        <w:t>完</w:t>
      </w:r>
      <w:r w:rsidRPr="00A44A11">
        <w:rPr>
          <w:rFonts w:ascii="Arial" w:eastAsia="华康金刚黑" w:hAnsi="Arial" w:cs="Arial"/>
          <w:sz w:val="18"/>
          <w:szCs w:val="18"/>
          <w:lang w:eastAsia="zh-CN"/>
        </w:rPr>
        <w:t>–</w:t>
      </w:r>
    </w:p>
    <w:p w14:paraId="28606CEE" w14:textId="77777777" w:rsidR="00083582" w:rsidRPr="00A44A11" w:rsidRDefault="00083582" w:rsidP="00083582">
      <w:pPr>
        <w:spacing w:line="240" w:lineRule="auto"/>
        <w:jc w:val="both"/>
        <w:rPr>
          <w:rFonts w:ascii="华康金刚黑" w:eastAsia="华康金刚黑" w:hAnsi="华康金刚黑" w:cs="Audi Type"/>
          <w:lang w:eastAsia="zh-CN"/>
        </w:rPr>
      </w:pPr>
    </w:p>
    <w:p w14:paraId="163FBC2F" w14:textId="77777777" w:rsidR="00083582" w:rsidRPr="00A44A11" w:rsidRDefault="00083582" w:rsidP="00083582">
      <w:pPr>
        <w:spacing w:before="191" w:line="240" w:lineRule="auto"/>
        <w:jc w:val="both"/>
        <w:rPr>
          <w:rFonts w:ascii="华康金刚黑" w:eastAsia="华康金刚黑" w:hAnsi="华康金刚黑"/>
          <w:b/>
          <w:bCs/>
          <w:lang w:val="zh-TW" w:eastAsia="zh-CN"/>
        </w:rPr>
      </w:pPr>
      <w:r w:rsidRPr="00A44A11">
        <w:rPr>
          <w:rFonts w:ascii="华康金刚黑" w:eastAsia="华康金刚黑" w:hAnsi="华康金刚黑" w:cs="华康黑体W5(P)"/>
          <w:b/>
          <w:bCs/>
          <w:sz w:val="18"/>
          <w:szCs w:val="18"/>
          <w:lang w:val="zh-TW" w:eastAsia="zh-CN"/>
        </w:rPr>
        <w:t>关于奥迪</w:t>
      </w:r>
    </w:p>
    <w:p w14:paraId="262302C2" w14:textId="77777777" w:rsidR="00083582" w:rsidRPr="00A44A11" w:rsidRDefault="00083582" w:rsidP="00083582">
      <w:pPr>
        <w:spacing w:before="191" w:line="240" w:lineRule="auto"/>
        <w:jc w:val="both"/>
        <w:rPr>
          <w:rFonts w:ascii="华康金刚黑" w:eastAsia="华康金刚黑" w:hAnsi="华康金刚黑"/>
          <w:sz w:val="18"/>
          <w:szCs w:val="18"/>
          <w:lang w:eastAsia="zh-CN"/>
        </w:rPr>
      </w:pPr>
      <w:r w:rsidRPr="00A44A11">
        <w:rPr>
          <w:rFonts w:ascii="华康金刚黑" w:eastAsia="华康金刚黑" w:hAnsi="华康金刚黑" w:hint="eastAsia"/>
          <w:sz w:val="18"/>
          <w:szCs w:val="18"/>
          <w:lang w:eastAsia="zh-CN"/>
        </w:rPr>
        <w:t>奥迪集团凭借奥迪、宾利、兰博基尼、杜卡迪品牌，成为最成功的高端及超豪华汽车和摩托车制造商之一。奥迪集团的分支机构遍布全球100多个市场，并在全球12个国家设有21个生产基地。</w:t>
      </w:r>
    </w:p>
    <w:p w14:paraId="282DA259" w14:textId="77777777" w:rsidR="00083582" w:rsidRPr="00A44A11" w:rsidRDefault="00083582" w:rsidP="00083582">
      <w:pPr>
        <w:spacing w:before="191" w:line="240" w:lineRule="auto"/>
        <w:jc w:val="both"/>
        <w:rPr>
          <w:rFonts w:ascii="华康金刚黑" w:eastAsia="华康金刚黑" w:hAnsi="华康金刚黑"/>
          <w:sz w:val="20"/>
          <w:szCs w:val="20"/>
          <w:lang w:val="en-US" w:eastAsia="zh-CN"/>
        </w:rPr>
      </w:pPr>
      <w:r w:rsidRPr="00A44A11">
        <w:rPr>
          <w:rFonts w:ascii="华康金刚黑" w:eastAsia="华康金刚黑" w:hAnsi="华康金刚黑" w:hint="eastAsia"/>
          <w:sz w:val="18"/>
          <w:szCs w:val="18"/>
          <w:lang w:eastAsia="zh-CN"/>
        </w:rPr>
        <w:t>奥迪品牌2023年的客户交付量为190万辆，宾利品牌的客户交付量达13,560辆，兰博基尼品牌的客户交付量达10,112辆，杜卡迪品牌摩托车的客户交付量达58,224辆。在2023财年，奥迪集团总销售收入为699亿欧元，营业利润为63亿欧元。2023年，奥迪集团在全球拥有超过87,000名员工，其中超过53,000人在德国总部。凭借品牌吸引力和众多新产品，奥迪集团正在系统性地向智能网联的可持续高端出行提供者转型。</w:t>
      </w:r>
    </w:p>
    <w:p w14:paraId="33D91650" w14:textId="79B9E9F3" w:rsidR="007E61CD" w:rsidRPr="00A44A11" w:rsidRDefault="007E61CD" w:rsidP="00083582">
      <w:pPr>
        <w:spacing w:before="191" w:line="240" w:lineRule="auto"/>
        <w:jc w:val="both"/>
        <w:rPr>
          <w:rFonts w:ascii="华康金刚黑" w:eastAsia="华康金刚黑" w:hAnsi="华康金刚黑"/>
          <w:sz w:val="20"/>
          <w:szCs w:val="20"/>
          <w:lang w:val="en-US" w:eastAsia="zh-CN"/>
        </w:rPr>
      </w:pPr>
    </w:p>
    <w:sectPr w:rsidR="007E61CD" w:rsidRPr="00A44A11">
      <w:footerReference w:type="default" r:id="rId25"/>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E1AB4" w14:textId="77777777" w:rsidR="00CA2B75" w:rsidRDefault="00CA2B75">
      <w:pPr>
        <w:spacing w:line="240" w:lineRule="auto"/>
      </w:pPr>
      <w:r>
        <w:separator/>
      </w:r>
    </w:p>
  </w:endnote>
  <w:endnote w:type="continuationSeparator" w:id="0">
    <w:p w14:paraId="01E5C254" w14:textId="77777777" w:rsidR="00CA2B75" w:rsidRDefault="00CA2B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udi Type">
    <w:altName w:val="DejaVu Math TeX Gyre"/>
    <w:panose1 w:val="020B0803040202060203"/>
    <w:charset w:val="00"/>
    <w:family w:val="swiss"/>
    <w:pitch w:val="variable"/>
    <w:sig w:usb0="A10002EF" w:usb1="50002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康金刚黑">
    <w:altName w:val="黑体"/>
    <w:panose1 w:val="020B0400000000000000"/>
    <w:charset w:val="86"/>
    <w:family w:val="swiss"/>
    <w:pitch w:val="variable"/>
    <w:sig w:usb0="800002BF" w:usb1="184F6CFA" w:usb2="00000012" w:usb3="00000000" w:csb0="00040001" w:csb1="00000000"/>
  </w:font>
  <w:font w:name="Segoe UI">
    <w:panose1 w:val="020B0502040204020203"/>
    <w:charset w:val="00"/>
    <w:family w:val="swiss"/>
    <w:pitch w:val="variable"/>
    <w:sig w:usb0="E4002EFF" w:usb1="C000E47F" w:usb2="00000009" w:usb3="00000000" w:csb0="000001FF" w:csb1="00000000"/>
  </w:font>
  <w:font w:name="Audi Type Extended">
    <w:altName w:val="Yu Gothic UI"/>
    <w:panose1 w:val="020B0807040202060203"/>
    <w:charset w:val="00"/>
    <w:family w:val="swiss"/>
    <w:pitch w:val="variable"/>
    <w:sig w:usb0="A10002EF" w:usb1="500020FB" w:usb2="00000000" w:usb3="00000000" w:csb0="0000009F" w:csb1="00000000"/>
  </w:font>
  <w:font w:name="华康黑体W5(P)">
    <w:altName w:val="黑体"/>
    <w:charset w:val="86"/>
    <w:family w:val="swiss"/>
    <w:pitch w:val="variable"/>
    <w:sig w:usb0="00000001" w:usb1="080F0000" w:usb2="00000012" w:usb3="00000000" w:csb0="00040000" w:csb1="00000000"/>
  </w:font>
  <w:font w:name="Audi Type Normal">
    <w:altName w:val="DejaVu Math TeX Gyre"/>
    <w:charset w:val="00"/>
    <w:family w:val="swiss"/>
    <w:pitch w:val="variable"/>
    <w:sig w:usb0="A000002F" w:usb1="400020FB" w:usb2="00000000" w:usb3="00000000" w:csb0="00000093"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DA8A5" w14:textId="3C015B97" w:rsidR="007E61CD" w:rsidRDefault="00840F7F">
    <w:pPr>
      <w:pStyle w:val="af"/>
      <w:framePr w:wrap="around" w:vAnchor="text" w:hAnchor="margin" w:xAlign="right" w:y="1"/>
      <w:rPr>
        <w:rStyle w:val="afc"/>
      </w:rPr>
    </w:pPr>
    <w:r>
      <w:rPr>
        <w:noProof/>
      </w:rPr>
      <mc:AlternateContent>
        <mc:Choice Requires="wps">
          <w:drawing>
            <wp:anchor distT="0" distB="0" distL="0" distR="0" simplePos="0" relativeHeight="251662336" behindDoc="0" locked="0" layoutInCell="1" allowOverlap="1" wp14:anchorId="1B237A1D" wp14:editId="3E62BE1C">
              <wp:simplePos x="635" y="635"/>
              <wp:positionH relativeFrom="page">
                <wp:align>left</wp:align>
              </wp:positionH>
              <wp:positionV relativeFrom="page">
                <wp:align>bottom</wp:align>
              </wp:positionV>
              <wp:extent cx="443865" cy="443865"/>
              <wp:effectExtent l="0" t="0" r="10795" b="0"/>
              <wp:wrapNone/>
              <wp:docPr id="6"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C0A5F" w14:textId="4926D1E7" w:rsidR="00840F7F" w:rsidRPr="00840F7F" w:rsidRDefault="00840F7F" w:rsidP="00840F7F">
                          <w:pPr>
                            <w:rPr>
                              <w:rFonts w:ascii="Calibri" w:eastAsia="Calibri" w:hAnsi="Calibri" w:cs="Calibri"/>
                              <w:noProof/>
                              <w:color w:val="000000"/>
                              <w:sz w:val="20"/>
                              <w:szCs w:val="20"/>
                            </w:rPr>
                          </w:pPr>
                          <w:r w:rsidRPr="00840F7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237A1D" id="_x0000_t202" coordsize="21600,21600" o:spt="202" path="m,l,21600r21600,l21600,xe">
              <v:stroke joinstyle="miter"/>
              <v:path gradientshapeok="t" o:connecttype="rect"/>
            </v:shapetype>
            <v:shape id="Text Box 6" o:spid="_x0000_s1026"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DFC0A5F" w14:textId="4926D1E7" w:rsidR="00840F7F" w:rsidRPr="00840F7F" w:rsidRDefault="00840F7F" w:rsidP="00840F7F">
                    <w:pPr>
                      <w:rPr>
                        <w:rFonts w:ascii="Calibri" w:eastAsia="Calibri" w:hAnsi="Calibri" w:cs="Calibri"/>
                        <w:noProof/>
                        <w:color w:val="000000"/>
                        <w:sz w:val="20"/>
                        <w:szCs w:val="20"/>
                      </w:rPr>
                    </w:pPr>
                    <w:r w:rsidRPr="00840F7F">
                      <w:rPr>
                        <w:rFonts w:ascii="Calibri" w:eastAsia="Calibri" w:hAnsi="Calibri" w:cs="Calibri"/>
                        <w:noProof/>
                        <w:color w:val="000000"/>
                        <w:sz w:val="20"/>
                        <w:szCs w:val="20"/>
                      </w:rPr>
                      <w:t>INTERNAL</w:t>
                    </w:r>
                  </w:p>
                </w:txbxContent>
              </v:textbox>
              <w10:wrap anchorx="page" anchory="page"/>
            </v:shape>
          </w:pict>
        </mc:Fallback>
      </mc:AlternateContent>
    </w:r>
    <w:r>
      <w:rPr>
        <w:rStyle w:val="afc"/>
      </w:rPr>
      <w:fldChar w:fldCharType="begin"/>
    </w:r>
    <w:r>
      <w:rPr>
        <w:rStyle w:val="afc"/>
      </w:rPr>
      <w:instrText xml:space="preserve">PAGE  </w:instrText>
    </w:r>
    <w:r>
      <w:rPr>
        <w:rStyle w:val="afc"/>
      </w:rPr>
      <w:fldChar w:fldCharType="separate"/>
    </w:r>
    <w:r>
      <w:rPr>
        <w:rStyle w:val="afc"/>
      </w:rPr>
      <w:t>2</w:t>
    </w:r>
    <w:r>
      <w:rPr>
        <w:rStyle w:val="afc"/>
      </w:rPr>
      <w:fldChar w:fldCharType="end"/>
    </w:r>
  </w:p>
  <w:p w14:paraId="1EAB7186" w14:textId="77777777" w:rsidR="007E61CD" w:rsidRDefault="007E61CD">
    <w:pPr>
      <w:pStyle w:val="af"/>
      <w:ind w:right="360"/>
    </w:pPr>
  </w:p>
  <w:p w14:paraId="322EE245" w14:textId="77777777" w:rsidR="007E61CD" w:rsidRDefault="007E61CD"/>
  <w:p w14:paraId="4BAB3A92" w14:textId="77777777" w:rsidR="007E61CD" w:rsidRDefault="007E61CD"/>
  <w:p w14:paraId="02F2D426" w14:textId="77777777" w:rsidR="007E61CD" w:rsidRDefault="007E61CD"/>
  <w:p w14:paraId="38C178DE" w14:textId="77777777" w:rsidR="007E61CD" w:rsidRDefault="007E61CD"/>
  <w:p w14:paraId="7146A5EE" w14:textId="77777777" w:rsidR="007E61CD" w:rsidRDefault="007E61CD"/>
  <w:p w14:paraId="3E587EAB" w14:textId="77777777" w:rsidR="007E61CD" w:rsidRDefault="007E61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733A9" w14:textId="05DC0EA5" w:rsidR="007E61CD" w:rsidRDefault="007E61CD" w:rsidP="00121811">
    <w:pPr>
      <w:autoSpaceDE w:val="0"/>
      <w:autoSpaceDN w:val="0"/>
      <w:adjustRightInd w:val="0"/>
      <w:spacing w:line="240" w:lineRule="auto"/>
      <w:jc w:val="right"/>
      <w:rPr>
        <w:rStyle w:val="afc"/>
        <w:rFonts w:ascii="Audi Type" w:hAnsi="Audi Type" w:cs="Arial"/>
        <w:sz w:val="18"/>
        <w:szCs w:val="18"/>
        <w:lang w:eastAsia="zh-CN"/>
      </w:rPr>
    </w:pPr>
  </w:p>
  <w:p w14:paraId="1045D774" w14:textId="7F83BC56" w:rsidR="007E61CD" w:rsidRPr="00121811" w:rsidRDefault="00121811" w:rsidP="00121811">
    <w:pPr>
      <w:autoSpaceDE w:val="0"/>
      <w:autoSpaceDN w:val="0"/>
      <w:adjustRightInd w:val="0"/>
      <w:spacing w:line="240" w:lineRule="auto"/>
      <w:rPr>
        <w:rStyle w:val="afc"/>
        <w:rFonts w:ascii="Audi Type" w:eastAsia="华康金刚黑" w:hAnsi="Audi Type" w:cs="Arial"/>
        <w:sz w:val="18"/>
        <w:szCs w:val="18"/>
        <w:lang w:eastAsia="zh-CN"/>
      </w:rPr>
    </w:pPr>
    <w:r w:rsidRPr="00121811">
      <w:rPr>
        <w:rStyle w:val="afc"/>
        <w:rFonts w:ascii="Audi Type" w:eastAsia="华康金刚黑" w:hAnsi="Audi Type" w:cs="Arial"/>
        <w:sz w:val="18"/>
        <w:szCs w:val="18"/>
        <w:lang w:eastAsia="zh-CN"/>
      </w:rPr>
      <w:t xml:space="preserve">* </w:t>
    </w:r>
    <w:r w:rsidRPr="00121811">
      <w:rPr>
        <w:rStyle w:val="afc"/>
        <w:rFonts w:ascii="Audi Type" w:eastAsia="华康金刚黑" w:hAnsi="Audi Type" w:cs="Arial" w:hint="eastAsia"/>
        <w:sz w:val="18"/>
        <w:szCs w:val="18"/>
        <w:lang w:eastAsia="zh-CN"/>
      </w:rPr>
      <w:t>文中所述产品信息仅适用于海外版车型，仅供参考。国内版本车型以未来国内上市发布为准。</w:t>
    </w:r>
  </w:p>
  <w:p w14:paraId="626736C2" w14:textId="77777777" w:rsidR="007E61CD" w:rsidRDefault="00000000">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lang w:eastAsia="zh-CN"/>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p>
  <w:p w14:paraId="2CACA478" w14:textId="77777777" w:rsidR="007E61CD" w:rsidRDefault="007E61CD"/>
  <w:p w14:paraId="762E49F6" w14:textId="77777777" w:rsidR="007E61CD" w:rsidRDefault="007E61CD"/>
  <w:p w14:paraId="68D84F50" w14:textId="77777777" w:rsidR="007E61CD" w:rsidRDefault="007E61CD"/>
  <w:p w14:paraId="4D678E19" w14:textId="77777777" w:rsidR="007E61CD" w:rsidRDefault="007E61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05FF3" w14:textId="182A9ACD" w:rsidR="007E61CD" w:rsidRDefault="00840F7F">
    <w:pPr>
      <w:pStyle w:val="af"/>
      <w:tabs>
        <w:tab w:val="clear" w:pos="9072"/>
        <w:tab w:val="left" w:pos="9000"/>
        <w:tab w:val="left" w:pos="9070"/>
      </w:tabs>
      <w:spacing w:line="240" w:lineRule="auto"/>
      <w:rPr>
        <w:rStyle w:val="afc"/>
        <w:rFonts w:ascii="Audi Type" w:hAnsi="Audi Type" w:cs="Arial"/>
        <w:sz w:val="18"/>
        <w:szCs w:val="18"/>
      </w:rPr>
    </w:pPr>
    <w:r>
      <w:rPr>
        <w:rFonts w:ascii="Audi Type" w:hAnsi="Audi Type" w:cs="Audi Type"/>
        <w:noProof/>
        <w:color w:val="000000"/>
        <w:sz w:val="18"/>
        <w:szCs w:val="18"/>
        <w:lang w:val="en-US"/>
      </w:rPr>
      <mc:AlternateContent>
        <mc:Choice Requires="wps">
          <w:drawing>
            <wp:anchor distT="0" distB="0" distL="0" distR="0" simplePos="0" relativeHeight="251661312" behindDoc="0" locked="0" layoutInCell="1" allowOverlap="1" wp14:anchorId="35815BDA" wp14:editId="4CB81F04">
              <wp:simplePos x="635" y="635"/>
              <wp:positionH relativeFrom="page">
                <wp:align>left</wp:align>
              </wp:positionH>
              <wp:positionV relativeFrom="page">
                <wp:align>bottom</wp:align>
              </wp:positionV>
              <wp:extent cx="443865" cy="443865"/>
              <wp:effectExtent l="0" t="0" r="10795" b="0"/>
              <wp:wrapNone/>
              <wp:docPr id="3"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5D22BB" w14:textId="6A0A23AB" w:rsidR="00840F7F" w:rsidRPr="00840F7F" w:rsidRDefault="00840F7F" w:rsidP="00840F7F">
                          <w:pPr>
                            <w:rPr>
                              <w:rFonts w:ascii="Calibri" w:eastAsia="Calibri" w:hAnsi="Calibri" w:cs="Calibri"/>
                              <w:noProof/>
                              <w:color w:val="000000"/>
                              <w:sz w:val="20"/>
                              <w:szCs w:val="20"/>
                            </w:rPr>
                          </w:pPr>
                          <w:r w:rsidRPr="00840F7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5815BDA" id="_x0000_t202" coordsize="21600,21600" o:spt="202" path="m,l,21600r21600,l21600,xe">
              <v:stroke joinstyle="miter"/>
              <v:path gradientshapeok="t" o:connecttype="rect"/>
            </v:shapetype>
            <v:shape id="Text Box 3" o:spid="_x0000_s1027"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225D22BB" w14:textId="6A0A23AB" w:rsidR="00840F7F" w:rsidRPr="00840F7F" w:rsidRDefault="00840F7F" w:rsidP="00840F7F">
                    <w:pPr>
                      <w:rPr>
                        <w:rFonts w:ascii="Calibri" w:eastAsia="Calibri" w:hAnsi="Calibri" w:cs="Calibri"/>
                        <w:noProof/>
                        <w:color w:val="000000"/>
                        <w:sz w:val="20"/>
                        <w:szCs w:val="20"/>
                      </w:rPr>
                    </w:pPr>
                    <w:r w:rsidRPr="00840F7F">
                      <w:rPr>
                        <w:rFonts w:ascii="Calibri" w:eastAsia="Calibri" w:hAnsi="Calibri" w:cs="Calibri"/>
                        <w:noProof/>
                        <w:color w:val="000000"/>
                        <w:sz w:val="20"/>
                        <w:szCs w:val="20"/>
                      </w:rPr>
                      <w:t>INTERNAL</w:t>
                    </w:r>
                  </w:p>
                </w:txbxContent>
              </v:textbox>
              <w10:wrap anchorx="page" anchory="page"/>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1</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4</w:t>
    </w:r>
    <w:r>
      <w:rPr>
        <w:rStyle w:val="afc"/>
        <w:rFonts w:ascii="Audi Type" w:hAnsi="Audi Type" w:cs="Arial"/>
        <w:sz w:val="18"/>
        <w:szCs w:val="18"/>
      </w:rPr>
      <w:fldChar w:fldCharType="end"/>
    </w:r>
  </w:p>
  <w:p w14:paraId="2B0DAD0B" w14:textId="77777777" w:rsidR="007E61CD" w:rsidRDefault="007E61CD">
    <w:pPr>
      <w:pStyle w:val="af"/>
      <w:tabs>
        <w:tab w:val="clear" w:pos="9072"/>
        <w:tab w:val="left" w:pos="9070"/>
      </w:tabs>
      <w:spacing w:line="240" w:lineRule="auto"/>
      <w:rPr>
        <w:rFonts w:ascii="Audi Type" w:hAnsi="Audi Type" w:cs="Arial"/>
        <w:sz w:val="18"/>
        <w:szCs w:val="18"/>
      </w:rPr>
    </w:pPr>
  </w:p>
  <w:p w14:paraId="46B44893" w14:textId="77777777" w:rsidR="007E61CD" w:rsidRDefault="007E61CD"/>
  <w:p w14:paraId="0D51177B" w14:textId="77777777" w:rsidR="007E61CD" w:rsidRDefault="007E61CD"/>
  <w:p w14:paraId="7AFE889F" w14:textId="77777777" w:rsidR="007E61CD" w:rsidRDefault="007E61CD"/>
  <w:p w14:paraId="11CC2BC8" w14:textId="77777777" w:rsidR="007E61CD" w:rsidRDefault="007E61CD"/>
  <w:p w14:paraId="60B86069" w14:textId="77777777" w:rsidR="007E61CD" w:rsidRDefault="007E61CD"/>
  <w:p w14:paraId="1C57844C" w14:textId="77777777" w:rsidR="007E61CD" w:rsidRDefault="007E61C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AFA8C" w14:textId="09A1CA86" w:rsidR="00083582" w:rsidRDefault="00083582" w:rsidP="00083582">
    <w:pPr>
      <w:autoSpaceDE w:val="0"/>
      <w:autoSpaceDN w:val="0"/>
      <w:adjustRightInd w:val="0"/>
      <w:spacing w:line="240" w:lineRule="auto"/>
      <w:jc w:val="right"/>
      <w:rPr>
        <w:rStyle w:val="afc"/>
        <w:rFonts w:ascii="Audi Type" w:hAnsi="Audi Type" w:cs="Arial"/>
        <w:sz w:val="18"/>
        <w:szCs w:val="18"/>
        <w:lang w:eastAsia="zh-CN"/>
      </w:rPr>
    </w:pPr>
  </w:p>
  <w:p w14:paraId="022AAC52" w14:textId="77777777" w:rsidR="00083582" w:rsidRDefault="00083582">
    <w:pPr>
      <w:autoSpaceDE w:val="0"/>
      <w:autoSpaceDN w:val="0"/>
      <w:adjustRightInd w:val="0"/>
      <w:spacing w:line="240" w:lineRule="auto"/>
      <w:jc w:val="right"/>
      <w:rPr>
        <w:rStyle w:val="afc"/>
        <w:rFonts w:ascii="Audi Type" w:hAnsi="Audi Type" w:cs="Arial"/>
        <w:sz w:val="18"/>
        <w:szCs w:val="18"/>
        <w:lang w:eastAsia="zh-CN"/>
      </w:rPr>
    </w:pPr>
  </w:p>
  <w:p w14:paraId="3A218900" w14:textId="77777777" w:rsidR="00083582" w:rsidRDefault="00083582">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lang w:eastAsia="zh-CN"/>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p>
  <w:p w14:paraId="33919C38" w14:textId="77777777" w:rsidR="00083582" w:rsidRDefault="00083582"/>
  <w:p w14:paraId="7422EB4E" w14:textId="77777777" w:rsidR="00083582" w:rsidRDefault="00083582"/>
  <w:p w14:paraId="7AA9FCCE" w14:textId="77777777" w:rsidR="00083582" w:rsidRDefault="00083582"/>
  <w:p w14:paraId="66545336" w14:textId="77777777" w:rsidR="00083582" w:rsidRDefault="000835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F8C35" w14:textId="77777777" w:rsidR="00CA2B75" w:rsidRDefault="00CA2B75">
      <w:pPr>
        <w:spacing w:line="240" w:lineRule="auto"/>
      </w:pPr>
      <w:r>
        <w:separator/>
      </w:r>
    </w:p>
  </w:footnote>
  <w:footnote w:type="continuationSeparator" w:id="0">
    <w:p w14:paraId="20114528" w14:textId="77777777" w:rsidR="00CA2B75" w:rsidRDefault="00CA2B75">
      <w:pPr>
        <w:spacing w:line="240" w:lineRule="auto"/>
      </w:pPr>
      <w:r>
        <w:continuationSeparator/>
      </w:r>
    </w:p>
  </w:footnote>
  <w:footnote w:id="1">
    <w:p w14:paraId="369ACFA4" w14:textId="123C4259" w:rsidR="00122CB8" w:rsidRDefault="00122CB8" w:rsidP="00122CB8">
      <w:pPr>
        <w:pStyle w:val="af3"/>
        <w:spacing w:line="240" w:lineRule="auto"/>
        <w:rPr>
          <w:lang w:eastAsia="zh-CN"/>
        </w:rPr>
      </w:pPr>
      <w:r>
        <w:rPr>
          <w:rStyle w:val="aff0"/>
        </w:rPr>
        <w:footnoteRef/>
      </w:r>
      <w:r>
        <w:rPr>
          <w:lang w:eastAsia="zh-CN"/>
        </w:rPr>
        <w:t xml:space="preserve"> </w:t>
      </w:r>
      <w:r w:rsidRPr="00EA159C">
        <w:rPr>
          <w:rFonts w:ascii="Audi Type" w:eastAsia="华康金刚黑" w:hAnsi="Audi Type" w:hint="eastAsia"/>
          <w:sz w:val="18"/>
          <w:szCs w:val="18"/>
          <w:lang w:val="en-US" w:eastAsia="zh-CN"/>
        </w:rPr>
        <w:t>文中所述的</w:t>
      </w:r>
      <w:r>
        <w:rPr>
          <w:rFonts w:ascii="Audi Type" w:eastAsia="华康金刚黑" w:hAnsi="Audi Type" w:hint="eastAsia"/>
          <w:sz w:val="18"/>
          <w:szCs w:val="18"/>
          <w:lang w:val="en-US" w:eastAsia="zh-CN"/>
        </w:rPr>
        <w:t>在减少</w:t>
      </w:r>
      <w:r w:rsidRPr="00EA159C">
        <w:rPr>
          <w:rFonts w:ascii="Audi Type" w:eastAsia="华康金刚黑" w:hAnsi="Audi Type" w:hint="eastAsia"/>
          <w:sz w:val="18"/>
          <w:szCs w:val="18"/>
          <w:lang w:val="en-US" w:eastAsia="zh-CN"/>
        </w:rPr>
        <w:t>二氧化碳排放和油耗</w:t>
      </w:r>
      <w:r>
        <w:rPr>
          <w:rFonts w:ascii="Audi Type" w:eastAsia="华康金刚黑" w:hAnsi="Audi Type" w:hint="eastAsia"/>
          <w:sz w:val="18"/>
          <w:szCs w:val="18"/>
          <w:lang w:val="en-US" w:eastAsia="zh-CN"/>
        </w:rPr>
        <w:t>方面的优势考</w:t>
      </w:r>
      <w:r w:rsidRPr="00122CB8">
        <w:rPr>
          <w:rFonts w:ascii="Audi Type" w:eastAsia="华康金刚黑" w:hAnsi="Audi Type" w:hint="eastAsia"/>
          <w:sz w:val="18"/>
          <w:szCs w:val="18"/>
          <w:lang w:val="en-US" w:eastAsia="zh-CN"/>
        </w:rPr>
        <w:t>虑了</w:t>
      </w:r>
      <w:bookmarkStart w:id="8" w:name="OLE_LINK9"/>
      <w:r w:rsidRPr="00122CB8">
        <w:rPr>
          <w:rFonts w:ascii="Audi Type" w:eastAsia="华康金刚黑" w:hAnsi="Audi Type" w:hint="eastAsia"/>
          <w:sz w:val="18"/>
          <w:szCs w:val="18"/>
          <w:lang w:val="en-US" w:eastAsia="zh-CN"/>
        </w:rPr>
        <w:t>增强版轻度混合动力系统</w:t>
      </w:r>
      <w:bookmarkEnd w:id="8"/>
      <w:r w:rsidRPr="00122CB8">
        <w:rPr>
          <w:rFonts w:ascii="Audi Type" w:eastAsia="华康金刚黑" w:hAnsi="Audi Type" w:hint="eastAsia"/>
          <w:sz w:val="18"/>
          <w:szCs w:val="18"/>
          <w:lang w:val="en-US" w:eastAsia="zh-CN"/>
        </w:rPr>
        <w:t>因重量大于普通系统而产生的影响。不过，具体到每个采用增强版轻度混合动力系统的车辆与搭载普通系统的参考车辆相比，因不同版本而产生的在传动系统、重量或行驶阻力方面的差异（例如内燃机或基础变速箱的优化，滚动</w:t>
      </w:r>
      <w:r w:rsidRPr="00EA159C">
        <w:rPr>
          <w:rFonts w:ascii="Audi Type" w:eastAsia="华康金刚黑" w:hAnsi="Audi Type" w:hint="eastAsia"/>
          <w:sz w:val="18"/>
          <w:szCs w:val="18"/>
          <w:lang w:val="en-US" w:eastAsia="zh-CN"/>
        </w:rPr>
        <w:t>阻力、空气动力</w:t>
      </w:r>
      <w:r>
        <w:rPr>
          <w:rFonts w:ascii="Audi Type" w:eastAsia="华康金刚黑" w:hAnsi="Audi Type" w:hint="eastAsia"/>
          <w:sz w:val="18"/>
          <w:szCs w:val="18"/>
          <w:lang w:val="en-US" w:eastAsia="zh-CN"/>
        </w:rPr>
        <w:t>学或重量</w:t>
      </w:r>
      <w:r w:rsidRPr="00EA159C">
        <w:rPr>
          <w:rFonts w:ascii="Audi Type" w:eastAsia="华康金刚黑" w:hAnsi="Audi Type" w:hint="eastAsia"/>
          <w:sz w:val="18"/>
          <w:szCs w:val="18"/>
          <w:lang w:val="en-US" w:eastAsia="zh-CN"/>
        </w:rPr>
        <w:t>的变化）</w:t>
      </w:r>
      <w:r>
        <w:rPr>
          <w:rFonts w:ascii="Audi Type" w:eastAsia="华康金刚黑" w:hAnsi="Audi Type" w:hint="eastAsia"/>
          <w:sz w:val="18"/>
          <w:szCs w:val="18"/>
          <w:lang w:val="en-US" w:eastAsia="zh-CN"/>
        </w:rPr>
        <w:t>所进一步带来的二氧化碳效应并未考虑在内</w:t>
      </w:r>
      <w:r w:rsidRPr="00EA159C">
        <w:rPr>
          <w:rFonts w:ascii="Audi Type" w:eastAsia="华康金刚黑" w:hAnsi="Audi Type" w:hint="eastAsia"/>
          <w:sz w:val="18"/>
          <w:szCs w:val="18"/>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EA17B" w14:textId="77777777" w:rsidR="007E61CD" w:rsidRDefault="00000000">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3CB34040" wp14:editId="43B4B4E9">
          <wp:simplePos x="0" y="0"/>
          <wp:positionH relativeFrom="column">
            <wp:posOffset>4671695</wp:posOffset>
          </wp:positionH>
          <wp:positionV relativeFrom="paragraph">
            <wp:posOffset>-50800</wp:posOffset>
          </wp:positionV>
          <wp:extent cx="1097280" cy="377825"/>
          <wp:effectExtent l="0" t="0" r="7620" b="317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6D1599E9" w14:textId="77777777" w:rsidR="007E61CD" w:rsidRDefault="00000000">
    <w:pPr>
      <w:spacing w:line="300" w:lineRule="exact"/>
      <w:rPr>
        <w:rFonts w:ascii="Audi Type Extended" w:hAnsi="Audi Type Extended"/>
        <w:sz w:val="26"/>
        <w:szCs w:val="26"/>
      </w:rPr>
    </w:pPr>
    <w:r>
      <w:rPr>
        <w:rFonts w:ascii="Audi Type Extended" w:hAnsi="Audi Type Extended"/>
        <w:sz w:val="26"/>
        <w:szCs w:val="26"/>
      </w:rPr>
      <w:t>MediaInfo</w:t>
    </w:r>
  </w:p>
  <w:p w14:paraId="70BE829E" w14:textId="77777777" w:rsidR="007E61CD" w:rsidRDefault="007E61CD"/>
  <w:p w14:paraId="57A5D4B8" w14:textId="77777777" w:rsidR="007E61CD" w:rsidRDefault="007E61CD"/>
  <w:p w14:paraId="0FDE7149" w14:textId="77777777" w:rsidR="007E61CD" w:rsidRDefault="007E61CD"/>
  <w:p w14:paraId="63ACBA36" w14:textId="77777777" w:rsidR="007E61CD" w:rsidRDefault="007E61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F8820" w14:textId="77777777" w:rsidR="007E61CD" w:rsidRDefault="00000000">
    <w:pPr>
      <w:pStyle w:val="af1"/>
      <w:tabs>
        <w:tab w:val="clear" w:pos="4536"/>
        <w:tab w:val="clear" w:pos="9072"/>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0537A365" wp14:editId="42840B5E">
          <wp:simplePos x="0" y="0"/>
          <wp:positionH relativeFrom="column">
            <wp:posOffset>4719320</wp:posOffset>
          </wp:positionH>
          <wp:positionV relativeFrom="paragraph">
            <wp:posOffset>-53975</wp:posOffset>
          </wp:positionV>
          <wp:extent cx="1097915" cy="377825"/>
          <wp:effectExtent l="0" t="0" r="6985" b="317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14:paraId="7305F077" w14:textId="77777777" w:rsidR="007E61CD" w:rsidRDefault="00000000">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45E6F1F4" w14:textId="77777777" w:rsidR="007E61CD" w:rsidRDefault="00000000">
    <w:pPr>
      <w:pStyle w:val="af1"/>
      <w:tabs>
        <w:tab w:val="clear" w:pos="4536"/>
        <w:tab w:val="clear" w:pos="9072"/>
        <w:tab w:val="left" w:pos="1455"/>
      </w:tabs>
    </w:pPr>
    <w:r>
      <w:tab/>
    </w:r>
  </w:p>
  <w:p w14:paraId="47DCE6B2" w14:textId="77777777" w:rsidR="007E61CD" w:rsidRDefault="007E61CD"/>
  <w:p w14:paraId="008B1854" w14:textId="77777777" w:rsidR="007E61CD" w:rsidRDefault="007E61CD"/>
  <w:p w14:paraId="733103F0" w14:textId="77777777" w:rsidR="007E61CD" w:rsidRDefault="007E61CD"/>
  <w:p w14:paraId="3A70FB96" w14:textId="77777777" w:rsidR="007E61CD" w:rsidRDefault="007E61CD"/>
  <w:p w14:paraId="1B707001" w14:textId="77777777" w:rsidR="007E61CD" w:rsidRDefault="007E61CD"/>
  <w:p w14:paraId="438586EB" w14:textId="77777777" w:rsidR="007E61CD" w:rsidRDefault="007E61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263C0B89"/>
    <w:multiLevelType w:val="multilevel"/>
    <w:tmpl w:val="263C0B89"/>
    <w:lvl w:ilvl="0">
      <w:start w:val="1"/>
      <w:numFmt w:val="bullet"/>
      <w:pStyle w:val="000Bulletpoint"/>
      <w:lvlText w:val=""/>
      <w:lvlJc w:val="left"/>
      <w:pPr>
        <w:ind w:left="284" w:hanging="284"/>
      </w:pPr>
      <w:rPr>
        <w:rFonts w:ascii="Symbol" w:hAnsi="Symbol"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74694333"/>
    <w:multiLevelType w:val="multilevel"/>
    <w:tmpl w:val="746943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12681729">
    <w:abstractNumId w:val="2"/>
  </w:num>
  <w:num w:numId="2" w16cid:durableId="2085906598">
    <w:abstractNumId w:val="0"/>
  </w:num>
  <w:num w:numId="3" w16cid:durableId="1400056">
    <w:abstractNumId w:val="1"/>
  </w:num>
  <w:num w:numId="4" w16cid:durableId="12486895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I1MzM4ZmQyNmFhMDAzZjdjZmU5YjZiZmJjNDJmMDIifQ=="/>
    <w:docVar w:name="CoverShapeSeite1" w:val="-"/>
    <w:docVar w:name="CoverShapeSeite1_Visible" w:val="False"/>
  </w:docVars>
  <w:rsids>
    <w:rsidRoot w:val="00543D0D"/>
    <w:rsid w:val="BEA2D63A"/>
    <w:rsid w:val="000000B0"/>
    <w:rsid w:val="00000699"/>
    <w:rsid w:val="000008E4"/>
    <w:rsid w:val="000016A8"/>
    <w:rsid w:val="00001928"/>
    <w:rsid w:val="00001C2A"/>
    <w:rsid w:val="0000364F"/>
    <w:rsid w:val="00003C42"/>
    <w:rsid w:val="00005282"/>
    <w:rsid w:val="00005B30"/>
    <w:rsid w:val="00006707"/>
    <w:rsid w:val="000106A9"/>
    <w:rsid w:val="000107AB"/>
    <w:rsid w:val="00011F38"/>
    <w:rsid w:val="00012EB6"/>
    <w:rsid w:val="00013794"/>
    <w:rsid w:val="00013B36"/>
    <w:rsid w:val="00013DAF"/>
    <w:rsid w:val="0001435B"/>
    <w:rsid w:val="00014440"/>
    <w:rsid w:val="000146DC"/>
    <w:rsid w:val="00014895"/>
    <w:rsid w:val="00016464"/>
    <w:rsid w:val="00016C10"/>
    <w:rsid w:val="00016D7E"/>
    <w:rsid w:val="00016F9F"/>
    <w:rsid w:val="0002096F"/>
    <w:rsid w:val="00021FD4"/>
    <w:rsid w:val="00022D1A"/>
    <w:rsid w:val="000234FC"/>
    <w:rsid w:val="000239C8"/>
    <w:rsid w:val="00023B3C"/>
    <w:rsid w:val="00023C0A"/>
    <w:rsid w:val="000243A8"/>
    <w:rsid w:val="000245FA"/>
    <w:rsid w:val="00024897"/>
    <w:rsid w:val="00024F61"/>
    <w:rsid w:val="00024FEC"/>
    <w:rsid w:val="00025133"/>
    <w:rsid w:val="0002536B"/>
    <w:rsid w:val="000253F1"/>
    <w:rsid w:val="00026CBB"/>
    <w:rsid w:val="00027085"/>
    <w:rsid w:val="00027913"/>
    <w:rsid w:val="00027ABF"/>
    <w:rsid w:val="00027C26"/>
    <w:rsid w:val="00027E83"/>
    <w:rsid w:val="00027EAA"/>
    <w:rsid w:val="000308E7"/>
    <w:rsid w:val="00031436"/>
    <w:rsid w:val="00031BEB"/>
    <w:rsid w:val="00031E18"/>
    <w:rsid w:val="00032999"/>
    <w:rsid w:val="0003317F"/>
    <w:rsid w:val="000337EC"/>
    <w:rsid w:val="000341FD"/>
    <w:rsid w:val="00034559"/>
    <w:rsid w:val="00035A68"/>
    <w:rsid w:val="00035D78"/>
    <w:rsid w:val="000369ED"/>
    <w:rsid w:val="0003753E"/>
    <w:rsid w:val="000378E3"/>
    <w:rsid w:val="00040960"/>
    <w:rsid w:val="00040A20"/>
    <w:rsid w:val="00040D4F"/>
    <w:rsid w:val="000419E7"/>
    <w:rsid w:val="00041AF3"/>
    <w:rsid w:val="00041E05"/>
    <w:rsid w:val="00044EFD"/>
    <w:rsid w:val="0004593A"/>
    <w:rsid w:val="00045F58"/>
    <w:rsid w:val="0004620A"/>
    <w:rsid w:val="00046660"/>
    <w:rsid w:val="0004725C"/>
    <w:rsid w:val="00047BF0"/>
    <w:rsid w:val="00050FFA"/>
    <w:rsid w:val="000510F6"/>
    <w:rsid w:val="0005236F"/>
    <w:rsid w:val="000523AA"/>
    <w:rsid w:val="000547A4"/>
    <w:rsid w:val="00056040"/>
    <w:rsid w:val="0005636C"/>
    <w:rsid w:val="00056F41"/>
    <w:rsid w:val="00057A44"/>
    <w:rsid w:val="00057C3F"/>
    <w:rsid w:val="000608F1"/>
    <w:rsid w:val="00060D36"/>
    <w:rsid w:val="00061110"/>
    <w:rsid w:val="000613F3"/>
    <w:rsid w:val="0006164D"/>
    <w:rsid w:val="00062478"/>
    <w:rsid w:val="00062DD2"/>
    <w:rsid w:val="00063794"/>
    <w:rsid w:val="00065611"/>
    <w:rsid w:val="00066316"/>
    <w:rsid w:val="000665E6"/>
    <w:rsid w:val="000677C9"/>
    <w:rsid w:val="00067A11"/>
    <w:rsid w:val="00067AE4"/>
    <w:rsid w:val="00067D63"/>
    <w:rsid w:val="00072D4A"/>
    <w:rsid w:val="00073334"/>
    <w:rsid w:val="00074056"/>
    <w:rsid w:val="00074293"/>
    <w:rsid w:val="000743BB"/>
    <w:rsid w:val="000744CA"/>
    <w:rsid w:val="00074C65"/>
    <w:rsid w:val="00074FCF"/>
    <w:rsid w:val="000760D2"/>
    <w:rsid w:val="00076747"/>
    <w:rsid w:val="000770B9"/>
    <w:rsid w:val="00077D83"/>
    <w:rsid w:val="000801AA"/>
    <w:rsid w:val="00080221"/>
    <w:rsid w:val="0008032F"/>
    <w:rsid w:val="00081404"/>
    <w:rsid w:val="000816FC"/>
    <w:rsid w:val="000819DE"/>
    <w:rsid w:val="00082894"/>
    <w:rsid w:val="00083582"/>
    <w:rsid w:val="000838BF"/>
    <w:rsid w:val="000859CA"/>
    <w:rsid w:val="00086C56"/>
    <w:rsid w:val="00086DA1"/>
    <w:rsid w:val="00087346"/>
    <w:rsid w:val="0008743F"/>
    <w:rsid w:val="00087B8E"/>
    <w:rsid w:val="00090001"/>
    <w:rsid w:val="0009192B"/>
    <w:rsid w:val="00092845"/>
    <w:rsid w:val="00092C7A"/>
    <w:rsid w:val="000942D6"/>
    <w:rsid w:val="00096671"/>
    <w:rsid w:val="000975AB"/>
    <w:rsid w:val="0009797B"/>
    <w:rsid w:val="00097E6B"/>
    <w:rsid w:val="000A176E"/>
    <w:rsid w:val="000A1823"/>
    <w:rsid w:val="000A1BE4"/>
    <w:rsid w:val="000A1BF0"/>
    <w:rsid w:val="000A1E5F"/>
    <w:rsid w:val="000A2635"/>
    <w:rsid w:val="000A2903"/>
    <w:rsid w:val="000A3594"/>
    <w:rsid w:val="000A3E32"/>
    <w:rsid w:val="000A3FE9"/>
    <w:rsid w:val="000A408F"/>
    <w:rsid w:val="000A4A59"/>
    <w:rsid w:val="000A4CB2"/>
    <w:rsid w:val="000A4DB6"/>
    <w:rsid w:val="000A5466"/>
    <w:rsid w:val="000A58FA"/>
    <w:rsid w:val="000A5AC0"/>
    <w:rsid w:val="000A5B07"/>
    <w:rsid w:val="000A6128"/>
    <w:rsid w:val="000B1567"/>
    <w:rsid w:val="000B1BCF"/>
    <w:rsid w:val="000B2C5C"/>
    <w:rsid w:val="000B2E74"/>
    <w:rsid w:val="000B35DD"/>
    <w:rsid w:val="000B4842"/>
    <w:rsid w:val="000B5602"/>
    <w:rsid w:val="000B6445"/>
    <w:rsid w:val="000B6866"/>
    <w:rsid w:val="000B6E2B"/>
    <w:rsid w:val="000B6F15"/>
    <w:rsid w:val="000B7AF2"/>
    <w:rsid w:val="000C006E"/>
    <w:rsid w:val="000C1239"/>
    <w:rsid w:val="000C1655"/>
    <w:rsid w:val="000C1FA8"/>
    <w:rsid w:val="000C303F"/>
    <w:rsid w:val="000C3213"/>
    <w:rsid w:val="000C381C"/>
    <w:rsid w:val="000C398A"/>
    <w:rsid w:val="000C40AE"/>
    <w:rsid w:val="000C5300"/>
    <w:rsid w:val="000C5D79"/>
    <w:rsid w:val="000C5D87"/>
    <w:rsid w:val="000C5F1B"/>
    <w:rsid w:val="000C6B44"/>
    <w:rsid w:val="000C793C"/>
    <w:rsid w:val="000D0472"/>
    <w:rsid w:val="000D082A"/>
    <w:rsid w:val="000D0B0C"/>
    <w:rsid w:val="000D0D6A"/>
    <w:rsid w:val="000D1A10"/>
    <w:rsid w:val="000D29E4"/>
    <w:rsid w:val="000D47AD"/>
    <w:rsid w:val="000D4948"/>
    <w:rsid w:val="000D4AAF"/>
    <w:rsid w:val="000D5305"/>
    <w:rsid w:val="000D5609"/>
    <w:rsid w:val="000D59DF"/>
    <w:rsid w:val="000D6AC9"/>
    <w:rsid w:val="000D72D5"/>
    <w:rsid w:val="000E019E"/>
    <w:rsid w:val="000E0A0F"/>
    <w:rsid w:val="000E1F95"/>
    <w:rsid w:val="000E290E"/>
    <w:rsid w:val="000E36A3"/>
    <w:rsid w:val="000E3986"/>
    <w:rsid w:val="000E3E40"/>
    <w:rsid w:val="000E4605"/>
    <w:rsid w:val="000E570D"/>
    <w:rsid w:val="000E5ACD"/>
    <w:rsid w:val="000E67DD"/>
    <w:rsid w:val="000E75E7"/>
    <w:rsid w:val="000F043C"/>
    <w:rsid w:val="000F1C7D"/>
    <w:rsid w:val="000F28C5"/>
    <w:rsid w:val="000F29A3"/>
    <w:rsid w:val="000F3746"/>
    <w:rsid w:val="000F388C"/>
    <w:rsid w:val="000F3E87"/>
    <w:rsid w:val="000F43B5"/>
    <w:rsid w:val="000F4655"/>
    <w:rsid w:val="000F53A8"/>
    <w:rsid w:val="000F6CC5"/>
    <w:rsid w:val="000F71DC"/>
    <w:rsid w:val="0010181A"/>
    <w:rsid w:val="0010258B"/>
    <w:rsid w:val="00103033"/>
    <w:rsid w:val="001046A5"/>
    <w:rsid w:val="001049BA"/>
    <w:rsid w:val="001050AF"/>
    <w:rsid w:val="00106554"/>
    <w:rsid w:val="00106E4A"/>
    <w:rsid w:val="00106E4C"/>
    <w:rsid w:val="001070B3"/>
    <w:rsid w:val="0010758D"/>
    <w:rsid w:val="00110D5C"/>
    <w:rsid w:val="00110FD5"/>
    <w:rsid w:val="00111406"/>
    <w:rsid w:val="001122D4"/>
    <w:rsid w:val="001126D6"/>
    <w:rsid w:val="001130E6"/>
    <w:rsid w:val="00113ABF"/>
    <w:rsid w:val="00113ED4"/>
    <w:rsid w:val="00115D4B"/>
    <w:rsid w:val="00115FFE"/>
    <w:rsid w:val="001162D9"/>
    <w:rsid w:val="00116649"/>
    <w:rsid w:val="00117284"/>
    <w:rsid w:val="00117886"/>
    <w:rsid w:val="00117ED1"/>
    <w:rsid w:val="00120A4E"/>
    <w:rsid w:val="00120F8C"/>
    <w:rsid w:val="00121744"/>
    <w:rsid w:val="00121811"/>
    <w:rsid w:val="00121FAB"/>
    <w:rsid w:val="00122CB8"/>
    <w:rsid w:val="001237B9"/>
    <w:rsid w:val="00123FFC"/>
    <w:rsid w:val="00124062"/>
    <w:rsid w:val="00124580"/>
    <w:rsid w:val="001251E5"/>
    <w:rsid w:val="001255C8"/>
    <w:rsid w:val="00125AB2"/>
    <w:rsid w:val="00126641"/>
    <w:rsid w:val="00126AEE"/>
    <w:rsid w:val="00126C89"/>
    <w:rsid w:val="001277AF"/>
    <w:rsid w:val="001302B1"/>
    <w:rsid w:val="001313F1"/>
    <w:rsid w:val="001316D7"/>
    <w:rsid w:val="001324B7"/>
    <w:rsid w:val="00132ADC"/>
    <w:rsid w:val="0013318E"/>
    <w:rsid w:val="001355AE"/>
    <w:rsid w:val="00135AFB"/>
    <w:rsid w:val="001370DD"/>
    <w:rsid w:val="00137698"/>
    <w:rsid w:val="00137740"/>
    <w:rsid w:val="00137A73"/>
    <w:rsid w:val="00140984"/>
    <w:rsid w:val="001412CA"/>
    <w:rsid w:val="0014162B"/>
    <w:rsid w:val="0014183F"/>
    <w:rsid w:val="001422E1"/>
    <w:rsid w:val="00142874"/>
    <w:rsid w:val="00142BF8"/>
    <w:rsid w:val="0014311D"/>
    <w:rsid w:val="00143AD5"/>
    <w:rsid w:val="00144127"/>
    <w:rsid w:val="00144CD9"/>
    <w:rsid w:val="00145423"/>
    <w:rsid w:val="001455D3"/>
    <w:rsid w:val="00146471"/>
    <w:rsid w:val="001470A8"/>
    <w:rsid w:val="0014748B"/>
    <w:rsid w:val="001478D1"/>
    <w:rsid w:val="00147BDB"/>
    <w:rsid w:val="00147C30"/>
    <w:rsid w:val="00151AA2"/>
    <w:rsid w:val="0015215D"/>
    <w:rsid w:val="001525D9"/>
    <w:rsid w:val="00153551"/>
    <w:rsid w:val="0015457A"/>
    <w:rsid w:val="00154770"/>
    <w:rsid w:val="00155BE1"/>
    <w:rsid w:val="0015633F"/>
    <w:rsid w:val="0016103C"/>
    <w:rsid w:val="00161B1B"/>
    <w:rsid w:val="00161E35"/>
    <w:rsid w:val="00161E47"/>
    <w:rsid w:val="00161E9C"/>
    <w:rsid w:val="001626E3"/>
    <w:rsid w:val="00163541"/>
    <w:rsid w:val="001639B4"/>
    <w:rsid w:val="00163D85"/>
    <w:rsid w:val="00164C14"/>
    <w:rsid w:val="001650FD"/>
    <w:rsid w:val="0016593F"/>
    <w:rsid w:val="00165F84"/>
    <w:rsid w:val="0016760B"/>
    <w:rsid w:val="00167FD3"/>
    <w:rsid w:val="0017025C"/>
    <w:rsid w:val="0017060B"/>
    <w:rsid w:val="00171E6C"/>
    <w:rsid w:val="00172227"/>
    <w:rsid w:val="00172600"/>
    <w:rsid w:val="00173EAD"/>
    <w:rsid w:val="00174B84"/>
    <w:rsid w:val="0017507D"/>
    <w:rsid w:val="001753AD"/>
    <w:rsid w:val="00175620"/>
    <w:rsid w:val="00175749"/>
    <w:rsid w:val="00177A09"/>
    <w:rsid w:val="0018088E"/>
    <w:rsid w:val="00180F14"/>
    <w:rsid w:val="00181902"/>
    <w:rsid w:val="00182F94"/>
    <w:rsid w:val="00183980"/>
    <w:rsid w:val="00183DAD"/>
    <w:rsid w:val="00184A94"/>
    <w:rsid w:val="00184CAD"/>
    <w:rsid w:val="00184F51"/>
    <w:rsid w:val="00184F98"/>
    <w:rsid w:val="00186E9C"/>
    <w:rsid w:val="00187283"/>
    <w:rsid w:val="001875E9"/>
    <w:rsid w:val="001877FB"/>
    <w:rsid w:val="001902F7"/>
    <w:rsid w:val="00190706"/>
    <w:rsid w:val="00192C08"/>
    <w:rsid w:val="00193529"/>
    <w:rsid w:val="0019401B"/>
    <w:rsid w:val="001940B6"/>
    <w:rsid w:val="001945B6"/>
    <w:rsid w:val="00194895"/>
    <w:rsid w:val="001952AC"/>
    <w:rsid w:val="001955F6"/>
    <w:rsid w:val="00196404"/>
    <w:rsid w:val="0019653E"/>
    <w:rsid w:val="00196801"/>
    <w:rsid w:val="00197400"/>
    <w:rsid w:val="00197A13"/>
    <w:rsid w:val="00197EE8"/>
    <w:rsid w:val="001A0EED"/>
    <w:rsid w:val="001A1425"/>
    <w:rsid w:val="001A14AB"/>
    <w:rsid w:val="001A1A45"/>
    <w:rsid w:val="001A37D6"/>
    <w:rsid w:val="001A4776"/>
    <w:rsid w:val="001A498D"/>
    <w:rsid w:val="001A69C2"/>
    <w:rsid w:val="001A79E8"/>
    <w:rsid w:val="001B0116"/>
    <w:rsid w:val="001B175C"/>
    <w:rsid w:val="001B2AF4"/>
    <w:rsid w:val="001B2AF7"/>
    <w:rsid w:val="001B3D75"/>
    <w:rsid w:val="001B46DF"/>
    <w:rsid w:val="001B4D38"/>
    <w:rsid w:val="001B5AF4"/>
    <w:rsid w:val="001B5C43"/>
    <w:rsid w:val="001B5D9D"/>
    <w:rsid w:val="001B7102"/>
    <w:rsid w:val="001B7F27"/>
    <w:rsid w:val="001C0203"/>
    <w:rsid w:val="001C0B05"/>
    <w:rsid w:val="001C1B5A"/>
    <w:rsid w:val="001C1E78"/>
    <w:rsid w:val="001C3EB3"/>
    <w:rsid w:val="001C464F"/>
    <w:rsid w:val="001C4E0A"/>
    <w:rsid w:val="001C4EB2"/>
    <w:rsid w:val="001C4F31"/>
    <w:rsid w:val="001C53FB"/>
    <w:rsid w:val="001C5631"/>
    <w:rsid w:val="001C61BB"/>
    <w:rsid w:val="001C7B7F"/>
    <w:rsid w:val="001D02E8"/>
    <w:rsid w:val="001D03F2"/>
    <w:rsid w:val="001D0C55"/>
    <w:rsid w:val="001D0DE5"/>
    <w:rsid w:val="001D1651"/>
    <w:rsid w:val="001D176E"/>
    <w:rsid w:val="001D17E6"/>
    <w:rsid w:val="001D1E8E"/>
    <w:rsid w:val="001D345F"/>
    <w:rsid w:val="001D4B92"/>
    <w:rsid w:val="001D4BEB"/>
    <w:rsid w:val="001D4C96"/>
    <w:rsid w:val="001D5125"/>
    <w:rsid w:val="001D55AA"/>
    <w:rsid w:val="001D59D1"/>
    <w:rsid w:val="001D62F1"/>
    <w:rsid w:val="001D632C"/>
    <w:rsid w:val="001D64DD"/>
    <w:rsid w:val="001D674A"/>
    <w:rsid w:val="001D6A00"/>
    <w:rsid w:val="001D7687"/>
    <w:rsid w:val="001D77BE"/>
    <w:rsid w:val="001D79B9"/>
    <w:rsid w:val="001E040A"/>
    <w:rsid w:val="001E3158"/>
    <w:rsid w:val="001E36D5"/>
    <w:rsid w:val="001E3CE5"/>
    <w:rsid w:val="001E408A"/>
    <w:rsid w:val="001E4FB9"/>
    <w:rsid w:val="001E5767"/>
    <w:rsid w:val="001E6F04"/>
    <w:rsid w:val="001E6F41"/>
    <w:rsid w:val="001E713D"/>
    <w:rsid w:val="001E763A"/>
    <w:rsid w:val="001F24E0"/>
    <w:rsid w:val="001F4852"/>
    <w:rsid w:val="001F4B8B"/>
    <w:rsid w:val="001F4E44"/>
    <w:rsid w:val="001F4FA1"/>
    <w:rsid w:val="001F5235"/>
    <w:rsid w:val="001F7A7A"/>
    <w:rsid w:val="00200E79"/>
    <w:rsid w:val="00202A5D"/>
    <w:rsid w:val="0020316F"/>
    <w:rsid w:val="00204FD7"/>
    <w:rsid w:val="00206BBC"/>
    <w:rsid w:val="00206BC8"/>
    <w:rsid w:val="00206C81"/>
    <w:rsid w:val="00210D9A"/>
    <w:rsid w:val="00211041"/>
    <w:rsid w:val="0021172F"/>
    <w:rsid w:val="0021302D"/>
    <w:rsid w:val="00213530"/>
    <w:rsid w:val="00213689"/>
    <w:rsid w:val="00215BDE"/>
    <w:rsid w:val="00216DDD"/>
    <w:rsid w:val="00217042"/>
    <w:rsid w:val="00217320"/>
    <w:rsid w:val="00217426"/>
    <w:rsid w:val="00217D5A"/>
    <w:rsid w:val="00220AA2"/>
    <w:rsid w:val="00220D2A"/>
    <w:rsid w:val="00220F3B"/>
    <w:rsid w:val="002213D2"/>
    <w:rsid w:val="00221B05"/>
    <w:rsid w:val="002230E5"/>
    <w:rsid w:val="0022364B"/>
    <w:rsid w:val="00224869"/>
    <w:rsid w:val="00225633"/>
    <w:rsid w:val="00225754"/>
    <w:rsid w:val="002266E9"/>
    <w:rsid w:val="00226793"/>
    <w:rsid w:val="00226F83"/>
    <w:rsid w:val="0022705A"/>
    <w:rsid w:val="00231AA7"/>
    <w:rsid w:val="00233D04"/>
    <w:rsid w:val="00236214"/>
    <w:rsid w:val="00237D2F"/>
    <w:rsid w:val="002404C1"/>
    <w:rsid w:val="00240661"/>
    <w:rsid w:val="00240C5C"/>
    <w:rsid w:val="00240C8C"/>
    <w:rsid w:val="0024153E"/>
    <w:rsid w:val="00241FFE"/>
    <w:rsid w:val="00242D50"/>
    <w:rsid w:val="00243299"/>
    <w:rsid w:val="002438AF"/>
    <w:rsid w:val="002458CF"/>
    <w:rsid w:val="00245A01"/>
    <w:rsid w:val="00245FF9"/>
    <w:rsid w:val="002469E3"/>
    <w:rsid w:val="00246A99"/>
    <w:rsid w:val="002470BE"/>
    <w:rsid w:val="002478C4"/>
    <w:rsid w:val="00250355"/>
    <w:rsid w:val="002506AC"/>
    <w:rsid w:val="00250811"/>
    <w:rsid w:val="00251847"/>
    <w:rsid w:val="00252BD7"/>
    <w:rsid w:val="00253FF8"/>
    <w:rsid w:val="002547D0"/>
    <w:rsid w:val="002549B6"/>
    <w:rsid w:val="00255A8C"/>
    <w:rsid w:val="00255C89"/>
    <w:rsid w:val="002566F2"/>
    <w:rsid w:val="00257C77"/>
    <w:rsid w:val="0026138D"/>
    <w:rsid w:val="002614B9"/>
    <w:rsid w:val="002615F4"/>
    <w:rsid w:val="0026187E"/>
    <w:rsid w:val="002625AB"/>
    <w:rsid w:val="00262A6F"/>
    <w:rsid w:val="002655F5"/>
    <w:rsid w:val="00265940"/>
    <w:rsid w:val="00266D08"/>
    <w:rsid w:val="0026731C"/>
    <w:rsid w:val="00267794"/>
    <w:rsid w:val="002707DA"/>
    <w:rsid w:val="0027177A"/>
    <w:rsid w:val="002717DB"/>
    <w:rsid w:val="0027306B"/>
    <w:rsid w:val="00274323"/>
    <w:rsid w:val="002744F1"/>
    <w:rsid w:val="002768C1"/>
    <w:rsid w:val="00276B90"/>
    <w:rsid w:val="00277074"/>
    <w:rsid w:val="0027715A"/>
    <w:rsid w:val="00277560"/>
    <w:rsid w:val="00280272"/>
    <w:rsid w:val="00280451"/>
    <w:rsid w:val="00280D8C"/>
    <w:rsid w:val="002821E4"/>
    <w:rsid w:val="00283495"/>
    <w:rsid w:val="002837AF"/>
    <w:rsid w:val="00283900"/>
    <w:rsid w:val="00283A66"/>
    <w:rsid w:val="00284E17"/>
    <w:rsid w:val="002855AD"/>
    <w:rsid w:val="00287877"/>
    <w:rsid w:val="00291B81"/>
    <w:rsid w:val="0029207D"/>
    <w:rsid w:val="002928D4"/>
    <w:rsid w:val="002934F6"/>
    <w:rsid w:val="00293DFB"/>
    <w:rsid w:val="00293F22"/>
    <w:rsid w:val="002940D0"/>
    <w:rsid w:val="00294216"/>
    <w:rsid w:val="00294855"/>
    <w:rsid w:val="002955E1"/>
    <w:rsid w:val="0029602C"/>
    <w:rsid w:val="0029694C"/>
    <w:rsid w:val="002A06BA"/>
    <w:rsid w:val="002A0752"/>
    <w:rsid w:val="002A0763"/>
    <w:rsid w:val="002A1AF6"/>
    <w:rsid w:val="002A21DC"/>
    <w:rsid w:val="002A238A"/>
    <w:rsid w:val="002A275D"/>
    <w:rsid w:val="002A29D3"/>
    <w:rsid w:val="002A322F"/>
    <w:rsid w:val="002A32F6"/>
    <w:rsid w:val="002A408B"/>
    <w:rsid w:val="002A4CF2"/>
    <w:rsid w:val="002A511F"/>
    <w:rsid w:val="002A5BD6"/>
    <w:rsid w:val="002A6673"/>
    <w:rsid w:val="002A758B"/>
    <w:rsid w:val="002A79DC"/>
    <w:rsid w:val="002B0F62"/>
    <w:rsid w:val="002B0F75"/>
    <w:rsid w:val="002B1393"/>
    <w:rsid w:val="002B1C50"/>
    <w:rsid w:val="002B1D9D"/>
    <w:rsid w:val="002B2548"/>
    <w:rsid w:val="002B2933"/>
    <w:rsid w:val="002B39F4"/>
    <w:rsid w:val="002B430A"/>
    <w:rsid w:val="002B5F36"/>
    <w:rsid w:val="002B62D3"/>
    <w:rsid w:val="002B6978"/>
    <w:rsid w:val="002B78C9"/>
    <w:rsid w:val="002C15FF"/>
    <w:rsid w:val="002C1ECD"/>
    <w:rsid w:val="002C2946"/>
    <w:rsid w:val="002C31FA"/>
    <w:rsid w:val="002C389F"/>
    <w:rsid w:val="002C3903"/>
    <w:rsid w:val="002C3B0C"/>
    <w:rsid w:val="002C3C63"/>
    <w:rsid w:val="002C5326"/>
    <w:rsid w:val="002D0117"/>
    <w:rsid w:val="002D08FE"/>
    <w:rsid w:val="002D0F92"/>
    <w:rsid w:val="002D1160"/>
    <w:rsid w:val="002D2F1A"/>
    <w:rsid w:val="002D3196"/>
    <w:rsid w:val="002D39A4"/>
    <w:rsid w:val="002D4AE3"/>
    <w:rsid w:val="002D52BA"/>
    <w:rsid w:val="002D5CF2"/>
    <w:rsid w:val="002D6572"/>
    <w:rsid w:val="002D6B65"/>
    <w:rsid w:val="002E07F9"/>
    <w:rsid w:val="002E11EA"/>
    <w:rsid w:val="002E1DCC"/>
    <w:rsid w:val="002E24F2"/>
    <w:rsid w:val="002E2D4A"/>
    <w:rsid w:val="002E3B2D"/>
    <w:rsid w:val="002E4C08"/>
    <w:rsid w:val="002E507D"/>
    <w:rsid w:val="002E64B2"/>
    <w:rsid w:val="002F0AD7"/>
    <w:rsid w:val="002F187C"/>
    <w:rsid w:val="002F258D"/>
    <w:rsid w:val="002F2622"/>
    <w:rsid w:val="002F292B"/>
    <w:rsid w:val="002F2A86"/>
    <w:rsid w:val="002F3016"/>
    <w:rsid w:val="002F35E7"/>
    <w:rsid w:val="002F4AAB"/>
    <w:rsid w:val="002F4E43"/>
    <w:rsid w:val="002F5A4F"/>
    <w:rsid w:val="002F6425"/>
    <w:rsid w:val="002F793B"/>
    <w:rsid w:val="00300012"/>
    <w:rsid w:val="00300025"/>
    <w:rsid w:val="003003DC"/>
    <w:rsid w:val="00300B37"/>
    <w:rsid w:val="00301BBD"/>
    <w:rsid w:val="00301F11"/>
    <w:rsid w:val="00302A98"/>
    <w:rsid w:val="0030319D"/>
    <w:rsid w:val="0030320E"/>
    <w:rsid w:val="0030362B"/>
    <w:rsid w:val="00303A75"/>
    <w:rsid w:val="00304559"/>
    <w:rsid w:val="00306642"/>
    <w:rsid w:val="00307839"/>
    <w:rsid w:val="003078D3"/>
    <w:rsid w:val="00307E33"/>
    <w:rsid w:val="0031054E"/>
    <w:rsid w:val="0031229C"/>
    <w:rsid w:val="00312F76"/>
    <w:rsid w:val="003142BA"/>
    <w:rsid w:val="00314659"/>
    <w:rsid w:val="00315F4D"/>
    <w:rsid w:val="00316D48"/>
    <w:rsid w:val="00317909"/>
    <w:rsid w:val="00317E23"/>
    <w:rsid w:val="00320136"/>
    <w:rsid w:val="0032022B"/>
    <w:rsid w:val="00320EF7"/>
    <w:rsid w:val="003212B1"/>
    <w:rsid w:val="00323F93"/>
    <w:rsid w:val="00324078"/>
    <w:rsid w:val="0032448A"/>
    <w:rsid w:val="00324BBA"/>
    <w:rsid w:val="00326802"/>
    <w:rsid w:val="00326A71"/>
    <w:rsid w:val="0032751A"/>
    <w:rsid w:val="00327CCA"/>
    <w:rsid w:val="00327E44"/>
    <w:rsid w:val="00330DAD"/>
    <w:rsid w:val="003318C5"/>
    <w:rsid w:val="0033292B"/>
    <w:rsid w:val="003355F7"/>
    <w:rsid w:val="00335C10"/>
    <w:rsid w:val="003364EC"/>
    <w:rsid w:val="00337FCF"/>
    <w:rsid w:val="00340784"/>
    <w:rsid w:val="00341617"/>
    <w:rsid w:val="00341D73"/>
    <w:rsid w:val="00343A7E"/>
    <w:rsid w:val="00343DC6"/>
    <w:rsid w:val="00344045"/>
    <w:rsid w:val="003445DA"/>
    <w:rsid w:val="00344640"/>
    <w:rsid w:val="00345922"/>
    <w:rsid w:val="00346286"/>
    <w:rsid w:val="00346367"/>
    <w:rsid w:val="003467E5"/>
    <w:rsid w:val="00346F21"/>
    <w:rsid w:val="003471EE"/>
    <w:rsid w:val="003473C8"/>
    <w:rsid w:val="0034743D"/>
    <w:rsid w:val="003506AC"/>
    <w:rsid w:val="003518A8"/>
    <w:rsid w:val="00351CDA"/>
    <w:rsid w:val="003525CF"/>
    <w:rsid w:val="00352D1F"/>
    <w:rsid w:val="003537EF"/>
    <w:rsid w:val="00354310"/>
    <w:rsid w:val="0035473A"/>
    <w:rsid w:val="003547AB"/>
    <w:rsid w:val="003554E8"/>
    <w:rsid w:val="00356B43"/>
    <w:rsid w:val="00360461"/>
    <w:rsid w:val="00360632"/>
    <w:rsid w:val="0036098A"/>
    <w:rsid w:val="00360D6B"/>
    <w:rsid w:val="003625A3"/>
    <w:rsid w:val="0036287C"/>
    <w:rsid w:val="00362CF2"/>
    <w:rsid w:val="00362EA1"/>
    <w:rsid w:val="003637AA"/>
    <w:rsid w:val="003661B5"/>
    <w:rsid w:val="00367276"/>
    <w:rsid w:val="0037032E"/>
    <w:rsid w:val="00370483"/>
    <w:rsid w:val="00371653"/>
    <w:rsid w:val="00371A1E"/>
    <w:rsid w:val="003723FC"/>
    <w:rsid w:val="00372764"/>
    <w:rsid w:val="003729E8"/>
    <w:rsid w:val="00373602"/>
    <w:rsid w:val="00373C3C"/>
    <w:rsid w:val="00373D76"/>
    <w:rsid w:val="00373F80"/>
    <w:rsid w:val="00373F84"/>
    <w:rsid w:val="003740CB"/>
    <w:rsid w:val="00374145"/>
    <w:rsid w:val="003759FF"/>
    <w:rsid w:val="00375D82"/>
    <w:rsid w:val="003765F3"/>
    <w:rsid w:val="00377480"/>
    <w:rsid w:val="003776B1"/>
    <w:rsid w:val="003803D2"/>
    <w:rsid w:val="0038195C"/>
    <w:rsid w:val="00381F7B"/>
    <w:rsid w:val="003832D6"/>
    <w:rsid w:val="0038470C"/>
    <w:rsid w:val="00384DE9"/>
    <w:rsid w:val="00384E6B"/>
    <w:rsid w:val="0038543D"/>
    <w:rsid w:val="0038545A"/>
    <w:rsid w:val="003855B3"/>
    <w:rsid w:val="00386895"/>
    <w:rsid w:val="00386BBE"/>
    <w:rsid w:val="0038768C"/>
    <w:rsid w:val="00390E5A"/>
    <w:rsid w:val="003916BB"/>
    <w:rsid w:val="00391F7D"/>
    <w:rsid w:val="0039213C"/>
    <w:rsid w:val="00392282"/>
    <w:rsid w:val="0039280E"/>
    <w:rsid w:val="00394934"/>
    <w:rsid w:val="00394E29"/>
    <w:rsid w:val="00395315"/>
    <w:rsid w:val="003955BA"/>
    <w:rsid w:val="00395EB1"/>
    <w:rsid w:val="003969BD"/>
    <w:rsid w:val="003969FC"/>
    <w:rsid w:val="00396C06"/>
    <w:rsid w:val="00397A97"/>
    <w:rsid w:val="00397F33"/>
    <w:rsid w:val="003A0CDF"/>
    <w:rsid w:val="003A0DD2"/>
    <w:rsid w:val="003A1145"/>
    <w:rsid w:val="003A1921"/>
    <w:rsid w:val="003A2C61"/>
    <w:rsid w:val="003A2F27"/>
    <w:rsid w:val="003A318E"/>
    <w:rsid w:val="003A3A14"/>
    <w:rsid w:val="003A4128"/>
    <w:rsid w:val="003A45C9"/>
    <w:rsid w:val="003A4769"/>
    <w:rsid w:val="003A4DB8"/>
    <w:rsid w:val="003A51E7"/>
    <w:rsid w:val="003A587E"/>
    <w:rsid w:val="003A658D"/>
    <w:rsid w:val="003A660A"/>
    <w:rsid w:val="003A6FB5"/>
    <w:rsid w:val="003B041B"/>
    <w:rsid w:val="003B04EC"/>
    <w:rsid w:val="003B0670"/>
    <w:rsid w:val="003B0F77"/>
    <w:rsid w:val="003B157A"/>
    <w:rsid w:val="003B1BD7"/>
    <w:rsid w:val="003B32CC"/>
    <w:rsid w:val="003B3893"/>
    <w:rsid w:val="003B3B90"/>
    <w:rsid w:val="003B4595"/>
    <w:rsid w:val="003B51F5"/>
    <w:rsid w:val="003B5384"/>
    <w:rsid w:val="003B56AB"/>
    <w:rsid w:val="003B7223"/>
    <w:rsid w:val="003C0BCD"/>
    <w:rsid w:val="003C10D1"/>
    <w:rsid w:val="003C151A"/>
    <w:rsid w:val="003C1B1A"/>
    <w:rsid w:val="003C1B24"/>
    <w:rsid w:val="003C2057"/>
    <w:rsid w:val="003C21AC"/>
    <w:rsid w:val="003C260C"/>
    <w:rsid w:val="003C2753"/>
    <w:rsid w:val="003C2FE5"/>
    <w:rsid w:val="003C31A1"/>
    <w:rsid w:val="003C4E18"/>
    <w:rsid w:val="003C583A"/>
    <w:rsid w:val="003C5FE6"/>
    <w:rsid w:val="003C6E7A"/>
    <w:rsid w:val="003C7BFA"/>
    <w:rsid w:val="003C7C24"/>
    <w:rsid w:val="003D06DC"/>
    <w:rsid w:val="003D10AB"/>
    <w:rsid w:val="003D1677"/>
    <w:rsid w:val="003D1E11"/>
    <w:rsid w:val="003D2050"/>
    <w:rsid w:val="003D26F2"/>
    <w:rsid w:val="003D38F7"/>
    <w:rsid w:val="003D3CE1"/>
    <w:rsid w:val="003D44C4"/>
    <w:rsid w:val="003D5306"/>
    <w:rsid w:val="003D562D"/>
    <w:rsid w:val="003D67C3"/>
    <w:rsid w:val="003D6813"/>
    <w:rsid w:val="003D69FF"/>
    <w:rsid w:val="003D7143"/>
    <w:rsid w:val="003D7469"/>
    <w:rsid w:val="003D7D73"/>
    <w:rsid w:val="003E0081"/>
    <w:rsid w:val="003E0629"/>
    <w:rsid w:val="003E0909"/>
    <w:rsid w:val="003E0D67"/>
    <w:rsid w:val="003E1BD6"/>
    <w:rsid w:val="003E2446"/>
    <w:rsid w:val="003E2DA7"/>
    <w:rsid w:val="003E326C"/>
    <w:rsid w:val="003E40B2"/>
    <w:rsid w:val="003E542A"/>
    <w:rsid w:val="003E5ED5"/>
    <w:rsid w:val="003E6C96"/>
    <w:rsid w:val="003E6F4D"/>
    <w:rsid w:val="003E7437"/>
    <w:rsid w:val="003F0189"/>
    <w:rsid w:val="003F02B5"/>
    <w:rsid w:val="003F0352"/>
    <w:rsid w:val="003F0867"/>
    <w:rsid w:val="003F0FE4"/>
    <w:rsid w:val="003F1BA7"/>
    <w:rsid w:val="003F203C"/>
    <w:rsid w:val="003F2403"/>
    <w:rsid w:val="003F4178"/>
    <w:rsid w:val="003F4ADF"/>
    <w:rsid w:val="003F5166"/>
    <w:rsid w:val="003F57A9"/>
    <w:rsid w:val="003F6667"/>
    <w:rsid w:val="003F7234"/>
    <w:rsid w:val="003F76D6"/>
    <w:rsid w:val="003F787F"/>
    <w:rsid w:val="004001CD"/>
    <w:rsid w:val="00400F71"/>
    <w:rsid w:val="004013CD"/>
    <w:rsid w:val="0040144A"/>
    <w:rsid w:val="0040145A"/>
    <w:rsid w:val="0040273A"/>
    <w:rsid w:val="0040333F"/>
    <w:rsid w:val="00403435"/>
    <w:rsid w:val="00405B4C"/>
    <w:rsid w:val="00405B65"/>
    <w:rsid w:val="00405F56"/>
    <w:rsid w:val="004065BA"/>
    <w:rsid w:val="00407092"/>
    <w:rsid w:val="0040718D"/>
    <w:rsid w:val="004104E4"/>
    <w:rsid w:val="00412577"/>
    <w:rsid w:val="004147B8"/>
    <w:rsid w:val="00414901"/>
    <w:rsid w:val="00415128"/>
    <w:rsid w:val="004158CC"/>
    <w:rsid w:val="00415D0D"/>
    <w:rsid w:val="00416BF3"/>
    <w:rsid w:val="00416CD6"/>
    <w:rsid w:val="00417286"/>
    <w:rsid w:val="00420976"/>
    <w:rsid w:val="00420B68"/>
    <w:rsid w:val="00421D80"/>
    <w:rsid w:val="004230B2"/>
    <w:rsid w:val="00423909"/>
    <w:rsid w:val="004243AE"/>
    <w:rsid w:val="00424501"/>
    <w:rsid w:val="004271D0"/>
    <w:rsid w:val="0042738C"/>
    <w:rsid w:val="004279BC"/>
    <w:rsid w:val="00430D7D"/>
    <w:rsid w:val="00431296"/>
    <w:rsid w:val="00431C84"/>
    <w:rsid w:val="004323D4"/>
    <w:rsid w:val="00433135"/>
    <w:rsid w:val="00433EC0"/>
    <w:rsid w:val="004346F3"/>
    <w:rsid w:val="00434C4F"/>
    <w:rsid w:val="0043512D"/>
    <w:rsid w:val="00435DEF"/>
    <w:rsid w:val="00436FC6"/>
    <w:rsid w:val="0043730B"/>
    <w:rsid w:val="00440BC7"/>
    <w:rsid w:val="0044192D"/>
    <w:rsid w:val="00442573"/>
    <w:rsid w:val="00443850"/>
    <w:rsid w:val="00444730"/>
    <w:rsid w:val="00444B01"/>
    <w:rsid w:val="00447A71"/>
    <w:rsid w:val="00451789"/>
    <w:rsid w:val="00452203"/>
    <w:rsid w:val="00453609"/>
    <w:rsid w:val="00453BCB"/>
    <w:rsid w:val="00453DDE"/>
    <w:rsid w:val="004548FC"/>
    <w:rsid w:val="0045566C"/>
    <w:rsid w:val="0045669D"/>
    <w:rsid w:val="00456A9F"/>
    <w:rsid w:val="00456AA5"/>
    <w:rsid w:val="004601EF"/>
    <w:rsid w:val="004607D3"/>
    <w:rsid w:val="00460D81"/>
    <w:rsid w:val="00461263"/>
    <w:rsid w:val="004626B9"/>
    <w:rsid w:val="00462A85"/>
    <w:rsid w:val="0046352A"/>
    <w:rsid w:val="004640AE"/>
    <w:rsid w:val="00464F4D"/>
    <w:rsid w:val="0046518D"/>
    <w:rsid w:val="004651CC"/>
    <w:rsid w:val="004665AA"/>
    <w:rsid w:val="00470FA0"/>
    <w:rsid w:val="00471E38"/>
    <w:rsid w:val="00471ECF"/>
    <w:rsid w:val="00471F7A"/>
    <w:rsid w:val="00472686"/>
    <w:rsid w:val="00473DC8"/>
    <w:rsid w:val="00474081"/>
    <w:rsid w:val="0047482F"/>
    <w:rsid w:val="0047534C"/>
    <w:rsid w:val="004755A7"/>
    <w:rsid w:val="00475E1B"/>
    <w:rsid w:val="00476370"/>
    <w:rsid w:val="00476C65"/>
    <w:rsid w:val="004806EA"/>
    <w:rsid w:val="00480C92"/>
    <w:rsid w:val="004810AC"/>
    <w:rsid w:val="004812E0"/>
    <w:rsid w:val="00481F1B"/>
    <w:rsid w:val="00482BA1"/>
    <w:rsid w:val="00482F84"/>
    <w:rsid w:val="0048409D"/>
    <w:rsid w:val="00484613"/>
    <w:rsid w:val="00484B76"/>
    <w:rsid w:val="00484EBE"/>
    <w:rsid w:val="00485263"/>
    <w:rsid w:val="00486ACC"/>
    <w:rsid w:val="00486FB8"/>
    <w:rsid w:val="004910BD"/>
    <w:rsid w:val="00492893"/>
    <w:rsid w:val="0049375F"/>
    <w:rsid w:val="0049377D"/>
    <w:rsid w:val="0049456F"/>
    <w:rsid w:val="0049541E"/>
    <w:rsid w:val="0049655B"/>
    <w:rsid w:val="004971DF"/>
    <w:rsid w:val="00497AAC"/>
    <w:rsid w:val="004A0989"/>
    <w:rsid w:val="004A109F"/>
    <w:rsid w:val="004A2D15"/>
    <w:rsid w:val="004A3A0F"/>
    <w:rsid w:val="004A3D16"/>
    <w:rsid w:val="004A445A"/>
    <w:rsid w:val="004A480D"/>
    <w:rsid w:val="004A4C67"/>
    <w:rsid w:val="004A511B"/>
    <w:rsid w:val="004A517B"/>
    <w:rsid w:val="004A58C2"/>
    <w:rsid w:val="004A661F"/>
    <w:rsid w:val="004A708B"/>
    <w:rsid w:val="004A77A3"/>
    <w:rsid w:val="004B0954"/>
    <w:rsid w:val="004B174C"/>
    <w:rsid w:val="004B1896"/>
    <w:rsid w:val="004B270E"/>
    <w:rsid w:val="004B2AC6"/>
    <w:rsid w:val="004B2DBE"/>
    <w:rsid w:val="004B4599"/>
    <w:rsid w:val="004B493D"/>
    <w:rsid w:val="004B4E6C"/>
    <w:rsid w:val="004B5B12"/>
    <w:rsid w:val="004B5B27"/>
    <w:rsid w:val="004B6149"/>
    <w:rsid w:val="004B6471"/>
    <w:rsid w:val="004B67E6"/>
    <w:rsid w:val="004B79F7"/>
    <w:rsid w:val="004C0FEF"/>
    <w:rsid w:val="004C17AF"/>
    <w:rsid w:val="004C20BE"/>
    <w:rsid w:val="004C2631"/>
    <w:rsid w:val="004C2C73"/>
    <w:rsid w:val="004C328F"/>
    <w:rsid w:val="004C3BE3"/>
    <w:rsid w:val="004C40B1"/>
    <w:rsid w:val="004C4759"/>
    <w:rsid w:val="004C48A8"/>
    <w:rsid w:val="004C523D"/>
    <w:rsid w:val="004C5560"/>
    <w:rsid w:val="004C56F3"/>
    <w:rsid w:val="004C60F5"/>
    <w:rsid w:val="004C669F"/>
    <w:rsid w:val="004C6ABC"/>
    <w:rsid w:val="004C7745"/>
    <w:rsid w:val="004D1B46"/>
    <w:rsid w:val="004D2034"/>
    <w:rsid w:val="004D2BBC"/>
    <w:rsid w:val="004D3F18"/>
    <w:rsid w:val="004D42D4"/>
    <w:rsid w:val="004D4C35"/>
    <w:rsid w:val="004D5C1B"/>
    <w:rsid w:val="004D6124"/>
    <w:rsid w:val="004D6D1E"/>
    <w:rsid w:val="004D6FD3"/>
    <w:rsid w:val="004D72C1"/>
    <w:rsid w:val="004D7CFA"/>
    <w:rsid w:val="004E0008"/>
    <w:rsid w:val="004E0801"/>
    <w:rsid w:val="004E0C73"/>
    <w:rsid w:val="004E0F99"/>
    <w:rsid w:val="004E103A"/>
    <w:rsid w:val="004E1E5E"/>
    <w:rsid w:val="004E20F2"/>
    <w:rsid w:val="004E3802"/>
    <w:rsid w:val="004E3974"/>
    <w:rsid w:val="004E4083"/>
    <w:rsid w:val="004E40EF"/>
    <w:rsid w:val="004E412C"/>
    <w:rsid w:val="004E42BE"/>
    <w:rsid w:val="004E4601"/>
    <w:rsid w:val="004E5521"/>
    <w:rsid w:val="004E599B"/>
    <w:rsid w:val="004E5A40"/>
    <w:rsid w:val="004E60AE"/>
    <w:rsid w:val="004E662F"/>
    <w:rsid w:val="004E787A"/>
    <w:rsid w:val="004F12B7"/>
    <w:rsid w:val="004F1567"/>
    <w:rsid w:val="004F254C"/>
    <w:rsid w:val="004F2EC7"/>
    <w:rsid w:val="004F334F"/>
    <w:rsid w:val="004F4200"/>
    <w:rsid w:val="004F44BD"/>
    <w:rsid w:val="004F5514"/>
    <w:rsid w:val="004F5E68"/>
    <w:rsid w:val="004F7BCA"/>
    <w:rsid w:val="004F7ED1"/>
    <w:rsid w:val="005014F7"/>
    <w:rsid w:val="00501512"/>
    <w:rsid w:val="0050153E"/>
    <w:rsid w:val="00501D2B"/>
    <w:rsid w:val="00502631"/>
    <w:rsid w:val="0050266D"/>
    <w:rsid w:val="00502DCB"/>
    <w:rsid w:val="0050395C"/>
    <w:rsid w:val="005055DA"/>
    <w:rsid w:val="00505737"/>
    <w:rsid w:val="005060C0"/>
    <w:rsid w:val="00506A4F"/>
    <w:rsid w:val="005070F4"/>
    <w:rsid w:val="005071CD"/>
    <w:rsid w:val="00510147"/>
    <w:rsid w:val="005106EE"/>
    <w:rsid w:val="00511038"/>
    <w:rsid w:val="005112D9"/>
    <w:rsid w:val="00511354"/>
    <w:rsid w:val="00511AAF"/>
    <w:rsid w:val="00511AB0"/>
    <w:rsid w:val="005124B4"/>
    <w:rsid w:val="00512612"/>
    <w:rsid w:val="005127D9"/>
    <w:rsid w:val="005139B3"/>
    <w:rsid w:val="005139F8"/>
    <w:rsid w:val="00514DE5"/>
    <w:rsid w:val="00515110"/>
    <w:rsid w:val="005151AE"/>
    <w:rsid w:val="00515C87"/>
    <w:rsid w:val="005163E8"/>
    <w:rsid w:val="00520DDE"/>
    <w:rsid w:val="00523AEB"/>
    <w:rsid w:val="0052493F"/>
    <w:rsid w:val="00524A68"/>
    <w:rsid w:val="00525709"/>
    <w:rsid w:val="00525FA4"/>
    <w:rsid w:val="00526699"/>
    <w:rsid w:val="0052680D"/>
    <w:rsid w:val="0052695F"/>
    <w:rsid w:val="00527F77"/>
    <w:rsid w:val="005302FD"/>
    <w:rsid w:val="00530348"/>
    <w:rsid w:val="005304DB"/>
    <w:rsid w:val="00532514"/>
    <w:rsid w:val="00532BBF"/>
    <w:rsid w:val="00532DBE"/>
    <w:rsid w:val="0053353A"/>
    <w:rsid w:val="00533C80"/>
    <w:rsid w:val="00533CE7"/>
    <w:rsid w:val="00534284"/>
    <w:rsid w:val="00535221"/>
    <w:rsid w:val="005354E7"/>
    <w:rsid w:val="005356CA"/>
    <w:rsid w:val="005366AA"/>
    <w:rsid w:val="00536704"/>
    <w:rsid w:val="005368D1"/>
    <w:rsid w:val="00536F7D"/>
    <w:rsid w:val="00540834"/>
    <w:rsid w:val="005410F4"/>
    <w:rsid w:val="00541576"/>
    <w:rsid w:val="00542D3F"/>
    <w:rsid w:val="005439EE"/>
    <w:rsid w:val="00543C79"/>
    <w:rsid w:val="00543D0D"/>
    <w:rsid w:val="00544DB6"/>
    <w:rsid w:val="00545319"/>
    <w:rsid w:val="00546054"/>
    <w:rsid w:val="0054611E"/>
    <w:rsid w:val="00546944"/>
    <w:rsid w:val="00546F59"/>
    <w:rsid w:val="00547021"/>
    <w:rsid w:val="00547341"/>
    <w:rsid w:val="00547E83"/>
    <w:rsid w:val="005522DD"/>
    <w:rsid w:val="0055272D"/>
    <w:rsid w:val="00554F32"/>
    <w:rsid w:val="00555365"/>
    <w:rsid w:val="00555794"/>
    <w:rsid w:val="00555F6A"/>
    <w:rsid w:val="00556547"/>
    <w:rsid w:val="005565C1"/>
    <w:rsid w:val="0055726C"/>
    <w:rsid w:val="00557542"/>
    <w:rsid w:val="00560131"/>
    <w:rsid w:val="0056046C"/>
    <w:rsid w:val="005616B2"/>
    <w:rsid w:val="00563EC0"/>
    <w:rsid w:val="0056408F"/>
    <w:rsid w:val="005640AF"/>
    <w:rsid w:val="0056423E"/>
    <w:rsid w:val="00564C37"/>
    <w:rsid w:val="00564CBD"/>
    <w:rsid w:val="0056543A"/>
    <w:rsid w:val="00565B8C"/>
    <w:rsid w:val="00565F28"/>
    <w:rsid w:val="00566658"/>
    <w:rsid w:val="0056706A"/>
    <w:rsid w:val="0056721A"/>
    <w:rsid w:val="00567B5B"/>
    <w:rsid w:val="00567C99"/>
    <w:rsid w:val="0057015A"/>
    <w:rsid w:val="0057098C"/>
    <w:rsid w:val="00571078"/>
    <w:rsid w:val="00571975"/>
    <w:rsid w:val="00571B0D"/>
    <w:rsid w:val="00572341"/>
    <w:rsid w:val="00572C26"/>
    <w:rsid w:val="00574630"/>
    <w:rsid w:val="0057470E"/>
    <w:rsid w:val="00574863"/>
    <w:rsid w:val="00574AFF"/>
    <w:rsid w:val="00575D5A"/>
    <w:rsid w:val="00575FFE"/>
    <w:rsid w:val="005766B2"/>
    <w:rsid w:val="00576A11"/>
    <w:rsid w:val="005770F6"/>
    <w:rsid w:val="00577363"/>
    <w:rsid w:val="005818BA"/>
    <w:rsid w:val="00582666"/>
    <w:rsid w:val="005837C8"/>
    <w:rsid w:val="005837EF"/>
    <w:rsid w:val="00583B98"/>
    <w:rsid w:val="00583E0D"/>
    <w:rsid w:val="005855BE"/>
    <w:rsid w:val="005856DB"/>
    <w:rsid w:val="00585BB8"/>
    <w:rsid w:val="00587F56"/>
    <w:rsid w:val="00590153"/>
    <w:rsid w:val="00591496"/>
    <w:rsid w:val="005919FB"/>
    <w:rsid w:val="00591A5B"/>
    <w:rsid w:val="00592229"/>
    <w:rsid w:val="00593075"/>
    <w:rsid w:val="0059410F"/>
    <w:rsid w:val="0059432A"/>
    <w:rsid w:val="00594CA7"/>
    <w:rsid w:val="0059531D"/>
    <w:rsid w:val="005967BF"/>
    <w:rsid w:val="005967C9"/>
    <w:rsid w:val="00596A9E"/>
    <w:rsid w:val="00597F1D"/>
    <w:rsid w:val="005A03B1"/>
    <w:rsid w:val="005A150A"/>
    <w:rsid w:val="005A1FEB"/>
    <w:rsid w:val="005A336C"/>
    <w:rsid w:val="005A46B2"/>
    <w:rsid w:val="005A5A05"/>
    <w:rsid w:val="005A6ECF"/>
    <w:rsid w:val="005A71BF"/>
    <w:rsid w:val="005A7932"/>
    <w:rsid w:val="005B0039"/>
    <w:rsid w:val="005B03E4"/>
    <w:rsid w:val="005B054E"/>
    <w:rsid w:val="005B0FBD"/>
    <w:rsid w:val="005B100C"/>
    <w:rsid w:val="005B13E1"/>
    <w:rsid w:val="005B1877"/>
    <w:rsid w:val="005B264B"/>
    <w:rsid w:val="005B2F11"/>
    <w:rsid w:val="005B4475"/>
    <w:rsid w:val="005B4E50"/>
    <w:rsid w:val="005B5525"/>
    <w:rsid w:val="005B5C45"/>
    <w:rsid w:val="005B5CC5"/>
    <w:rsid w:val="005B601A"/>
    <w:rsid w:val="005B6D55"/>
    <w:rsid w:val="005B70BE"/>
    <w:rsid w:val="005C02E0"/>
    <w:rsid w:val="005C132D"/>
    <w:rsid w:val="005C2129"/>
    <w:rsid w:val="005C32C1"/>
    <w:rsid w:val="005C3E98"/>
    <w:rsid w:val="005C6202"/>
    <w:rsid w:val="005C690D"/>
    <w:rsid w:val="005C6E94"/>
    <w:rsid w:val="005C71E6"/>
    <w:rsid w:val="005C7B41"/>
    <w:rsid w:val="005D0330"/>
    <w:rsid w:val="005D051B"/>
    <w:rsid w:val="005D1B1A"/>
    <w:rsid w:val="005D2365"/>
    <w:rsid w:val="005D2AB6"/>
    <w:rsid w:val="005D30C0"/>
    <w:rsid w:val="005D32D1"/>
    <w:rsid w:val="005D37AA"/>
    <w:rsid w:val="005D3B03"/>
    <w:rsid w:val="005D4954"/>
    <w:rsid w:val="005D5A79"/>
    <w:rsid w:val="005D65DE"/>
    <w:rsid w:val="005D67AE"/>
    <w:rsid w:val="005E09E2"/>
    <w:rsid w:val="005E0CDD"/>
    <w:rsid w:val="005E0DF7"/>
    <w:rsid w:val="005E10E1"/>
    <w:rsid w:val="005E1967"/>
    <w:rsid w:val="005E3375"/>
    <w:rsid w:val="005E393E"/>
    <w:rsid w:val="005E4BF4"/>
    <w:rsid w:val="005E5261"/>
    <w:rsid w:val="005E5415"/>
    <w:rsid w:val="005E570C"/>
    <w:rsid w:val="005E6956"/>
    <w:rsid w:val="005E6E0C"/>
    <w:rsid w:val="005E6F2D"/>
    <w:rsid w:val="005E73E3"/>
    <w:rsid w:val="005F02B7"/>
    <w:rsid w:val="005F08D1"/>
    <w:rsid w:val="005F0BC1"/>
    <w:rsid w:val="005F127F"/>
    <w:rsid w:val="005F1BE0"/>
    <w:rsid w:val="005F2451"/>
    <w:rsid w:val="005F2804"/>
    <w:rsid w:val="005F2B55"/>
    <w:rsid w:val="005F2D3B"/>
    <w:rsid w:val="005F2E45"/>
    <w:rsid w:val="005F2FE8"/>
    <w:rsid w:val="005F421A"/>
    <w:rsid w:val="005F4E5E"/>
    <w:rsid w:val="005F524A"/>
    <w:rsid w:val="005F628D"/>
    <w:rsid w:val="005F62D5"/>
    <w:rsid w:val="00600128"/>
    <w:rsid w:val="00600566"/>
    <w:rsid w:val="00600D18"/>
    <w:rsid w:val="00601299"/>
    <w:rsid w:val="00601482"/>
    <w:rsid w:val="00601799"/>
    <w:rsid w:val="00601A74"/>
    <w:rsid w:val="00601AE5"/>
    <w:rsid w:val="00601D20"/>
    <w:rsid w:val="00602110"/>
    <w:rsid w:val="0060236E"/>
    <w:rsid w:val="00602631"/>
    <w:rsid w:val="006026EE"/>
    <w:rsid w:val="0060335E"/>
    <w:rsid w:val="006034FB"/>
    <w:rsid w:val="0060668C"/>
    <w:rsid w:val="0060759D"/>
    <w:rsid w:val="00610C53"/>
    <w:rsid w:val="00611245"/>
    <w:rsid w:val="006114B1"/>
    <w:rsid w:val="006123FF"/>
    <w:rsid w:val="0061449E"/>
    <w:rsid w:val="0061622E"/>
    <w:rsid w:val="006163B0"/>
    <w:rsid w:val="00616ED6"/>
    <w:rsid w:val="00617716"/>
    <w:rsid w:val="0062034A"/>
    <w:rsid w:val="0062038F"/>
    <w:rsid w:val="00624176"/>
    <w:rsid w:val="00624742"/>
    <w:rsid w:val="00625756"/>
    <w:rsid w:val="006259C7"/>
    <w:rsid w:val="00625F9F"/>
    <w:rsid w:val="00626842"/>
    <w:rsid w:val="006268EF"/>
    <w:rsid w:val="00626938"/>
    <w:rsid w:val="00630162"/>
    <w:rsid w:val="00631205"/>
    <w:rsid w:val="0063165B"/>
    <w:rsid w:val="00631E20"/>
    <w:rsid w:val="0063231E"/>
    <w:rsid w:val="0063272F"/>
    <w:rsid w:val="006329DB"/>
    <w:rsid w:val="006332F5"/>
    <w:rsid w:val="00633325"/>
    <w:rsid w:val="0063379D"/>
    <w:rsid w:val="006342CC"/>
    <w:rsid w:val="00635078"/>
    <w:rsid w:val="00635F8B"/>
    <w:rsid w:val="00636BC0"/>
    <w:rsid w:val="0064039B"/>
    <w:rsid w:val="0064066F"/>
    <w:rsid w:val="00640918"/>
    <w:rsid w:val="0064130D"/>
    <w:rsid w:val="0064343F"/>
    <w:rsid w:val="00643526"/>
    <w:rsid w:val="00643E38"/>
    <w:rsid w:val="006447F3"/>
    <w:rsid w:val="006454FB"/>
    <w:rsid w:val="00645723"/>
    <w:rsid w:val="0064613B"/>
    <w:rsid w:val="00646A15"/>
    <w:rsid w:val="00647939"/>
    <w:rsid w:val="00647A58"/>
    <w:rsid w:val="00650BCC"/>
    <w:rsid w:val="00651B3F"/>
    <w:rsid w:val="00651D66"/>
    <w:rsid w:val="00653AF9"/>
    <w:rsid w:val="00654584"/>
    <w:rsid w:val="006557D1"/>
    <w:rsid w:val="00655C48"/>
    <w:rsid w:val="0065611C"/>
    <w:rsid w:val="00656387"/>
    <w:rsid w:val="00656A6A"/>
    <w:rsid w:val="00656A91"/>
    <w:rsid w:val="0065712D"/>
    <w:rsid w:val="0066008E"/>
    <w:rsid w:val="006608B4"/>
    <w:rsid w:val="00660B66"/>
    <w:rsid w:val="00660F9D"/>
    <w:rsid w:val="006617AC"/>
    <w:rsid w:val="00664672"/>
    <w:rsid w:val="0066478D"/>
    <w:rsid w:val="00665BC2"/>
    <w:rsid w:val="00665DA6"/>
    <w:rsid w:val="00666710"/>
    <w:rsid w:val="00666FD3"/>
    <w:rsid w:val="00667252"/>
    <w:rsid w:val="0066777A"/>
    <w:rsid w:val="0066799B"/>
    <w:rsid w:val="00670163"/>
    <w:rsid w:val="00671592"/>
    <w:rsid w:val="00671817"/>
    <w:rsid w:val="00672433"/>
    <w:rsid w:val="00673EDC"/>
    <w:rsid w:val="00675EBE"/>
    <w:rsid w:val="00676E17"/>
    <w:rsid w:val="006770D4"/>
    <w:rsid w:val="006773AD"/>
    <w:rsid w:val="00677572"/>
    <w:rsid w:val="006775C8"/>
    <w:rsid w:val="00677895"/>
    <w:rsid w:val="00677E6E"/>
    <w:rsid w:val="00681859"/>
    <w:rsid w:val="00683413"/>
    <w:rsid w:val="00683444"/>
    <w:rsid w:val="00686798"/>
    <w:rsid w:val="00686CBE"/>
    <w:rsid w:val="00687D1C"/>
    <w:rsid w:val="00687EC6"/>
    <w:rsid w:val="00687F19"/>
    <w:rsid w:val="00690A35"/>
    <w:rsid w:val="00691209"/>
    <w:rsid w:val="0069126F"/>
    <w:rsid w:val="00692AD1"/>
    <w:rsid w:val="006941C4"/>
    <w:rsid w:val="00694891"/>
    <w:rsid w:val="00694893"/>
    <w:rsid w:val="00696FBC"/>
    <w:rsid w:val="006A0C8B"/>
    <w:rsid w:val="006A0ECC"/>
    <w:rsid w:val="006A0F47"/>
    <w:rsid w:val="006A25A9"/>
    <w:rsid w:val="006A2804"/>
    <w:rsid w:val="006A298E"/>
    <w:rsid w:val="006A2CB3"/>
    <w:rsid w:val="006A4E81"/>
    <w:rsid w:val="006A5CF5"/>
    <w:rsid w:val="006A671A"/>
    <w:rsid w:val="006A7FAB"/>
    <w:rsid w:val="006A7FD8"/>
    <w:rsid w:val="006B0114"/>
    <w:rsid w:val="006B07AC"/>
    <w:rsid w:val="006B15D6"/>
    <w:rsid w:val="006B2599"/>
    <w:rsid w:val="006B2C69"/>
    <w:rsid w:val="006B448A"/>
    <w:rsid w:val="006B46C5"/>
    <w:rsid w:val="006B47CA"/>
    <w:rsid w:val="006B51FB"/>
    <w:rsid w:val="006B591A"/>
    <w:rsid w:val="006B672A"/>
    <w:rsid w:val="006B752A"/>
    <w:rsid w:val="006C0C9F"/>
    <w:rsid w:val="006C1562"/>
    <w:rsid w:val="006C15DF"/>
    <w:rsid w:val="006C1AAE"/>
    <w:rsid w:val="006C2091"/>
    <w:rsid w:val="006C2757"/>
    <w:rsid w:val="006C2C78"/>
    <w:rsid w:val="006C2FCB"/>
    <w:rsid w:val="006C3078"/>
    <w:rsid w:val="006C3E29"/>
    <w:rsid w:val="006C4C09"/>
    <w:rsid w:val="006C5BBE"/>
    <w:rsid w:val="006C61AA"/>
    <w:rsid w:val="006C6340"/>
    <w:rsid w:val="006C715C"/>
    <w:rsid w:val="006C77DD"/>
    <w:rsid w:val="006D1823"/>
    <w:rsid w:val="006D19D2"/>
    <w:rsid w:val="006D1B84"/>
    <w:rsid w:val="006D1BA3"/>
    <w:rsid w:val="006D241A"/>
    <w:rsid w:val="006D2B1A"/>
    <w:rsid w:val="006D4665"/>
    <w:rsid w:val="006D5449"/>
    <w:rsid w:val="006D68C6"/>
    <w:rsid w:val="006D7502"/>
    <w:rsid w:val="006D7A3A"/>
    <w:rsid w:val="006E2380"/>
    <w:rsid w:val="006E268E"/>
    <w:rsid w:val="006E2EB3"/>
    <w:rsid w:val="006E38DB"/>
    <w:rsid w:val="006E3B4B"/>
    <w:rsid w:val="006E4AEF"/>
    <w:rsid w:val="006E763B"/>
    <w:rsid w:val="006E7E35"/>
    <w:rsid w:val="006F122E"/>
    <w:rsid w:val="006F1786"/>
    <w:rsid w:val="006F286C"/>
    <w:rsid w:val="006F292A"/>
    <w:rsid w:val="006F299C"/>
    <w:rsid w:val="006F2FCA"/>
    <w:rsid w:val="006F37B4"/>
    <w:rsid w:val="006F3D66"/>
    <w:rsid w:val="006F48CE"/>
    <w:rsid w:val="006F4CF5"/>
    <w:rsid w:val="006F6004"/>
    <w:rsid w:val="006F6A62"/>
    <w:rsid w:val="006F7C4F"/>
    <w:rsid w:val="00700597"/>
    <w:rsid w:val="00700FA7"/>
    <w:rsid w:val="007015CE"/>
    <w:rsid w:val="00701CE9"/>
    <w:rsid w:val="00703C39"/>
    <w:rsid w:val="00704F39"/>
    <w:rsid w:val="00706000"/>
    <w:rsid w:val="00706151"/>
    <w:rsid w:val="0070631B"/>
    <w:rsid w:val="00706AC7"/>
    <w:rsid w:val="00706D2D"/>
    <w:rsid w:val="0070722B"/>
    <w:rsid w:val="0071075A"/>
    <w:rsid w:val="00712399"/>
    <w:rsid w:val="00714412"/>
    <w:rsid w:val="007149E6"/>
    <w:rsid w:val="00714A70"/>
    <w:rsid w:val="00715A8D"/>
    <w:rsid w:val="00715D54"/>
    <w:rsid w:val="00720DE0"/>
    <w:rsid w:val="007213F2"/>
    <w:rsid w:val="00721659"/>
    <w:rsid w:val="00721C15"/>
    <w:rsid w:val="0072216E"/>
    <w:rsid w:val="0072326F"/>
    <w:rsid w:val="00724999"/>
    <w:rsid w:val="00724FC3"/>
    <w:rsid w:val="007255AE"/>
    <w:rsid w:val="00726055"/>
    <w:rsid w:val="00726246"/>
    <w:rsid w:val="00726AF8"/>
    <w:rsid w:val="00727BB7"/>
    <w:rsid w:val="00730811"/>
    <w:rsid w:val="00730F42"/>
    <w:rsid w:val="00731A4F"/>
    <w:rsid w:val="00731CD1"/>
    <w:rsid w:val="00733AAF"/>
    <w:rsid w:val="007344F7"/>
    <w:rsid w:val="00734518"/>
    <w:rsid w:val="00734560"/>
    <w:rsid w:val="0073538F"/>
    <w:rsid w:val="00735450"/>
    <w:rsid w:val="00735633"/>
    <w:rsid w:val="00735BD2"/>
    <w:rsid w:val="00736006"/>
    <w:rsid w:val="007371E7"/>
    <w:rsid w:val="00737791"/>
    <w:rsid w:val="007378E9"/>
    <w:rsid w:val="00737A0F"/>
    <w:rsid w:val="00737E80"/>
    <w:rsid w:val="00740726"/>
    <w:rsid w:val="00740CD1"/>
    <w:rsid w:val="00740DC1"/>
    <w:rsid w:val="00741B62"/>
    <w:rsid w:val="0074238C"/>
    <w:rsid w:val="007424ED"/>
    <w:rsid w:val="00742A46"/>
    <w:rsid w:val="00746762"/>
    <w:rsid w:val="00746825"/>
    <w:rsid w:val="007468AE"/>
    <w:rsid w:val="0074740D"/>
    <w:rsid w:val="00747D39"/>
    <w:rsid w:val="00750E3D"/>
    <w:rsid w:val="00751637"/>
    <w:rsid w:val="0075296C"/>
    <w:rsid w:val="00752BD1"/>
    <w:rsid w:val="0075315F"/>
    <w:rsid w:val="0075402E"/>
    <w:rsid w:val="007543C2"/>
    <w:rsid w:val="00754C46"/>
    <w:rsid w:val="00755749"/>
    <w:rsid w:val="0075585E"/>
    <w:rsid w:val="007559B3"/>
    <w:rsid w:val="00756634"/>
    <w:rsid w:val="00757586"/>
    <w:rsid w:val="007575B7"/>
    <w:rsid w:val="007579B5"/>
    <w:rsid w:val="00760367"/>
    <w:rsid w:val="007617E3"/>
    <w:rsid w:val="007618D0"/>
    <w:rsid w:val="00762893"/>
    <w:rsid w:val="00762F97"/>
    <w:rsid w:val="0076308D"/>
    <w:rsid w:val="0076484C"/>
    <w:rsid w:val="00764CAA"/>
    <w:rsid w:val="00766227"/>
    <w:rsid w:val="007702A2"/>
    <w:rsid w:val="00770B49"/>
    <w:rsid w:val="00770FE0"/>
    <w:rsid w:val="00771211"/>
    <w:rsid w:val="007713B9"/>
    <w:rsid w:val="0077163E"/>
    <w:rsid w:val="007724E4"/>
    <w:rsid w:val="0077332E"/>
    <w:rsid w:val="0077434A"/>
    <w:rsid w:val="0077460B"/>
    <w:rsid w:val="00775125"/>
    <w:rsid w:val="00775E1C"/>
    <w:rsid w:val="0077768C"/>
    <w:rsid w:val="007779AF"/>
    <w:rsid w:val="00777E41"/>
    <w:rsid w:val="0078147A"/>
    <w:rsid w:val="00781B71"/>
    <w:rsid w:val="0078290C"/>
    <w:rsid w:val="0078292D"/>
    <w:rsid w:val="0078372E"/>
    <w:rsid w:val="00783A58"/>
    <w:rsid w:val="00784675"/>
    <w:rsid w:val="0078552B"/>
    <w:rsid w:val="00785C90"/>
    <w:rsid w:val="00790794"/>
    <w:rsid w:val="007908C1"/>
    <w:rsid w:val="00791739"/>
    <w:rsid w:val="00791B70"/>
    <w:rsid w:val="00791FE4"/>
    <w:rsid w:val="007937F3"/>
    <w:rsid w:val="00795072"/>
    <w:rsid w:val="00796571"/>
    <w:rsid w:val="00796E7B"/>
    <w:rsid w:val="007A01CF"/>
    <w:rsid w:val="007A0BA5"/>
    <w:rsid w:val="007A0C16"/>
    <w:rsid w:val="007A12BE"/>
    <w:rsid w:val="007A15B2"/>
    <w:rsid w:val="007A18A1"/>
    <w:rsid w:val="007A1A46"/>
    <w:rsid w:val="007A22EB"/>
    <w:rsid w:val="007A291E"/>
    <w:rsid w:val="007A5BE0"/>
    <w:rsid w:val="007A5DE0"/>
    <w:rsid w:val="007A6167"/>
    <w:rsid w:val="007A6316"/>
    <w:rsid w:val="007A6549"/>
    <w:rsid w:val="007A70D4"/>
    <w:rsid w:val="007A71FD"/>
    <w:rsid w:val="007A7B0D"/>
    <w:rsid w:val="007B047C"/>
    <w:rsid w:val="007B066D"/>
    <w:rsid w:val="007B2854"/>
    <w:rsid w:val="007B31AE"/>
    <w:rsid w:val="007B3220"/>
    <w:rsid w:val="007B3968"/>
    <w:rsid w:val="007B46DF"/>
    <w:rsid w:val="007B5FAB"/>
    <w:rsid w:val="007B60DD"/>
    <w:rsid w:val="007B61CB"/>
    <w:rsid w:val="007B6F1D"/>
    <w:rsid w:val="007C0436"/>
    <w:rsid w:val="007C0EC8"/>
    <w:rsid w:val="007C18C5"/>
    <w:rsid w:val="007C1A76"/>
    <w:rsid w:val="007C1F9B"/>
    <w:rsid w:val="007C2569"/>
    <w:rsid w:val="007C299B"/>
    <w:rsid w:val="007C3105"/>
    <w:rsid w:val="007C37ED"/>
    <w:rsid w:val="007C39D3"/>
    <w:rsid w:val="007C4215"/>
    <w:rsid w:val="007C441E"/>
    <w:rsid w:val="007C4668"/>
    <w:rsid w:val="007C5AB2"/>
    <w:rsid w:val="007C621B"/>
    <w:rsid w:val="007C65A6"/>
    <w:rsid w:val="007C704E"/>
    <w:rsid w:val="007D0070"/>
    <w:rsid w:val="007D2785"/>
    <w:rsid w:val="007D44D4"/>
    <w:rsid w:val="007D543C"/>
    <w:rsid w:val="007D57AE"/>
    <w:rsid w:val="007D5D9A"/>
    <w:rsid w:val="007D62A2"/>
    <w:rsid w:val="007D6303"/>
    <w:rsid w:val="007D67F6"/>
    <w:rsid w:val="007D67FC"/>
    <w:rsid w:val="007D7BC1"/>
    <w:rsid w:val="007E0510"/>
    <w:rsid w:val="007E0909"/>
    <w:rsid w:val="007E1367"/>
    <w:rsid w:val="007E158F"/>
    <w:rsid w:val="007E1673"/>
    <w:rsid w:val="007E1790"/>
    <w:rsid w:val="007E2042"/>
    <w:rsid w:val="007E2838"/>
    <w:rsid w:val="007E2F5E"/>
    <w:rsid w:val="007E38F2"/>
    <w:rsid w:val="007E4467"/>
    <w:rsid w:val="007E49BC"/>
    <w:rsid w:val="007E4B6B"/>
    <w:rsid w:val="007E504B"/>
    <w:rsid w:val="007E5857"/>
    <w:rsid w:val="007E5D6A"/>
    <w:rsid w:val="007E61CD"/>
    <w:rsid w:val="007E70CA"/>
    <w:rsid w:val="007E7735"/>
    <w:rsid w:val="007F01A3"/>
    <w:rsid w:val="007F037F"/>
    <w:rsid w:val="007F2271"/>
    <w:rsid w:val="007F3924"/>
    <w:rsid w:val="007F3C85"/>
    <w:rsid w:val="007F58C3"/>
    <w:rsid w:val="007F6A52"/>
    <w:rsid w:val="007F7C32"/>
    <w:rsid w:val="008001A4"/>
    <w:rsid w:val="00800A97"/>
    <w:rsid w:val="00800D10"/>
    <w:rsid w:val="00802512"/>
    <w:rsid w:val="008031E8"/>
    <w:rsid w:val="0080359C"/>
    <w:rsid w:val="00805032"/>
    <w:rsid w:val="00805E82"/>
    <w:rsid w:val="00806059"/>
    <w:rsid w:val="0080643C"/>
    <w:rsid w:val="00806839"/>
    <w:rsid w:val="008068E1"/>
    <w:rsid w:val="0080761C"/>
    <w:rsid w:val="00807E42"/>
    <w:rsid w:val="008100F5"/>
    <w:rsid w:val="008101D3"/>
    <w:rsid w:val="008105FB"/>
    <w:rsid w:val="0081071C"/>
    <w:rsid w:val="00811691"/>
    <w:rsid w:val="0081174E"/>
    <w:rsid w:val="00811FBE"/>
    <w:rsid w:val="00812C77"/>
    <w:rsid w:val="00812EA7"/>
    <w:rsid w:val="008130B8"/>
    <w:rsid w:val="008133B0"/>
    <w:rsid w:val="00813E27"/>
    <w:rsid w:val="0081627F"/>
    <w:rsid w:val="00816EE9"/>
    <w:rsid w:val="00820993"/>
    <w:rsid w:val="008218A2"/>
    <w:rsid w:val="00823650"/>
    <w:rsid w:val="00823895"/>
    <w:rsid w:val="008246AD"/>
    <w:rsid w:val="00825E0C"/>
    <w:rsid w:val="00825F01"/>
    <w:rsid w:val="0082720B"/>
    <w:rsid w:val="00827A99"/>
    <w:rsid w:val="0083029A"/>
    <w:rsid w:val="008307FF"/>
    <w:rsid w:val="00830B77"/>
    <w:rsid w:val="008313CA"/>
    <w:rsid w:val="00831D2E"/>
    <w:rsid w:val="00832375"/>
    <w:rsid w:val="00833207"/>
    <w:rsid w:val="0083455E"/>
    <w:rsid w:val="00835566"/>
    <w:rsid w:val="00835BBB"/>
    <w:rsid w:val="00836981"/>
    <w:rsid w:val="008373BD"/>
    <w:rsid w:val="00837D11"/>
    <w:rsid w:val="00840312"/>
    <w:rsid w:val="00840B17"/>
    <w:rsid w:val="00840F7F"/>
    <w:rsid w:val="008412F6"/>
    <w:rsid w:val="00841506"/>
    <w:rsid w:val="00841625"/>
    <w:rsid w:val="00842A1A"/>
    <w:rsid w:val="00843010"/>
    <w:rsid w:val="00843D36"/>
    <w:rsid w:val="00843E58"/>
    <w:rsid w:val="00844616"/>
    <w:rsid w:val="00844D71"/>
    <w:rsid w:val="008451C5"/>
    <w:rsid w:val="00846A2A"/>
    <w:rsid w:val="00846B1E"/>
    <w:rsid w:val="00847BCE"/>
    <w:rsid w:val="00847CA6"/>
    <w:rsid w:val="0085024F"/>
    <w:rsid w:val="00850258"/>
    <w:rsid w:val="00850D93"/>
    <w:rsid w:val="00850E46"/>
    <w:rsid w:val="00850EC8"/>
    <w:rsid w:val="00851E20"/>
    <w:rsid w:val="00852C36"/>
    <w:rsid w:val="00853143"/>
    <w:rsid w:val="00853332"/>
    <w:rsid w:val="00853C28"/>
    <w:rsid w:val="00854F59"/>
    <w:rsid w:val="00854F7A"/>
    <w:rsid w:val="00855596"/>
    <w:rsid w:val="008557D0"/>
    <w:rsid w:val="00855DF0"/>
    <w:rsid w:val="00856919"/>
    <w:rsid w:val="00857032"/>
    <w:rsid w:val="00857212"/>
    <w:rsid w:val="00857778"/>
    <w:rsid w:val="008606F7"/>
    <w:rsid w:val="00860FFF"/>
    <w:rsid w:val="00861739"/>
    <w:rsid w:val="0086206C"/>
    <w:rsid w:val="00862572"/>
    <w:rsid w:val="00862634"/>
    <w:rsid w:val="0086394F"/>
    <w:rsid w:val="00865A8B"/>
    <w:rsid w:val="00865CD7"/>
    <w:rsid w:val="00866092"/>
    <w:rsid w:val="008678ED"/>
    <w:rsid w:val="00867AFC"/>
    <w:rsid w:val="0087063C"/>
    <w:rsid w:val="0087089A"/>
    <w:rsid w:val="00870CD1"/>
    <w:rsid w:val="00871DAD"/>
    <w:rsid w:val="00872DE2"/>
    <w:rsid w:val="00873947"/>
    <w:rsid w:val="00877532"/>
    <w:rsid w:val="008778C7"/>
    <w:rsid w:val="00877A64"/>
    <w:rsid w:val="00880969"/>
    <w:rsid w:val="00881465"/>
    <w:rsid w:val="0088291F"/>
    <w:rsid w:val="008829A7"/>
    <w:rsid w:val="008829EB"/>
    <w:rsid w:val="00883158"/>
    <w:rsid w:val="0088325F"/>
    <w:rsid w:val="00883A38"/>
    <w:rsid w:val="00883B65"/>
    <w:rsid w:val="00884129"/>
    <w:rsid w:val="00884E30"/>
    <w:rsid w:val="0088575C"/>
    <w:rsid w:val="008863EC"/>
    <w:rsid w:val="0088654F"/>
    <w:rsid w:val="008877B1"/>
    <w:rsid w:val="0089039F"/>
    <w:rsid w:val="00891169"/>
    <w:rsid w:val="00891209"/>
    <w:rsid w:val="00891A37"/>
    <w:rsid w:val="00891A53"/>
    <w:rsid w:val="008923D3"/>
    <w:rsid w:val="0089260E"/>
    <w:rsid w:val="00893537"/>
    <w:rsid w:val="00893645"/>
    <w:rsid w:val="008949A5"/>
    <w:rsid w:val="0089521B"/>
    <w:rsid w:val="00896060"/>
    <w:rsid w:val="00896C3D"/>
    <w:rsid w:val="0089759F"/>
    <w:rsid w:val="00897653"/>
    <w:rsid w:val="008A03CA"/>
    <w:rsid w:val="008A0444"/>
    <w:rsid w:val="008A1477"/>
    <w:rsid w:val="008A14BE"/>
    <w:rsid w:val="008A204B"/>
    <w:rsid w:val="008A3191"/>
    <w:rsid w:val="008A39F1"/>
    <w:rsid w:val="008A4C2B"/>
    <w:rsid w:val="008A57C3"/>
    <w:rsid w:val="008A583E"/>
    <w:rsid w:val="008A68B0"/>
    <w:rsid w:val="008A6ABC"/>
    <w:rsid w:val="008A6D0A"/>
    <w:rsid w:val="008B004A"/>
    <w:rsid w:val="008B0B5E"/>
    <w:rsid w:val="008B204D"/>
    <w:rsid w:val="008B3B28"/>
    <w:rsid w:val="008B3F39"/>
    <w:rsid w:val="008B41EC"/>
    <w:rsid w:val="008B5339"/>
    <w:rsid w:val="008B5508"/>
    <w:rsid w:val="008B5C6F"/>
    <w:rsid w:val="008B77DC"/>
    <w:rsid w:val="008C0C5E"/>
    <w:rsid w:val="008C0FBF"/>
    <w:rsid w:val="008C31A6"/>
    <w:rsid w:val="008C4017"/>
    <w:rsid w:val="008C4C7E"/>
    <w:rsid w:val="008C71E5"/>
    <w:rsid w:val="008C7500"/>
    <w:rsid w:val="008D09F3"/>
    <w:rsid w:val="008D0C12"/>
    <w:rsid w:val="008D1C94"/>
    <w:rsid w:val="008D1FAC"/>
    <w:rsid w:val="008D23CC"/>
    <w:rsid w:val="008D2957"/>
    <w:rsid w:val="008D2A72"/>
    <w:rsid w:val="008D4C3D"/>
    <w:rsid w:val="008D53E2"/>
    <w:rsid w:val="008D5C9B"/>
    <w:rsid w:val="008D5E37"/>
    <w:rsid w:val="008D6093"/>
    <w:rsid w:val="008D71E3"/>
    <w:rsid w:val="008D79D2"/>
    <w:rsid w:val="008D7E17"/>
    <w:rsid w:val="008E0635"/>
    <w:rsid w:val="008E0A23"/>
    <w:rsid w:val="008E0BC1"/>
    <w:rsid w:val="008E0FE8"/>
    <w:rsid w:val="008E1238"/>
    <w:rsid w:val="008E12B0"/>
    <w:rsid w:val="008E155E"/>
    <w:rsid w:val="008E2549"/>
    <w:rsid w:val="008E26EF"/>
    <w:rsid w:val="008E350E"/>
    <w:rsid w:val="008E35E4"/>
    <w:rsid w:val="008E3D8D"/>
    <w:rsid w:val="008E3F88"/>
    <w:rsid w:val="008E41A4"/>
    <w:rsid w:val="008E612E"/>
    <w:rsid w:val="008E66B9"/>
    <w:rsid w:val="008E6BD4"/>
    <w:rsid w:val="008E7346"/>
    <w:rsid w:val="008E73BF"/>
    <w:rsid w:val="008E7641"/>
    <w:rsid w:val="008E7899"/>
    <w:rsid w:val="008E7D74"/>
    <w:rsid w:val="008F05BE"/>
    <w:rsid w:val="008F0F59"/>
    <w:rsid w:val="008F27A9"/>
    <w:rsid w:val="008F2C0A"/>
    <w:rsid w:val="008F31CC"/>
    <w:rsid w:val="008F4DEA"/>
    <w:rsid w:val="008F52AF"/>
    <w:rsid w:val="008F5BAE"/>
    <w:rsid w:val="008F618A"/>
    <w:rsid w:val="008F6FF6"/>
    <w:rsid w:val="008F79A2"/>
    <w:rsid w:val="0090001C"/>
    <w:rsid w:val="009003E6"/>
    <w:rsid w:val="00900908"/>
    <w:rsid w:val="00900F21"/>
    <w:rsid w:val="009023D7"/>
    <w:rsid w:val="00902B69"/>
    <w:rsid w:val="00902DA6"/>
    <w:rsid w:val="00903890"/>
    <w:rsid w:val="00903D47"/>
    <w:rsid w:val="00903E98"/>
    <w:rsid w:val="009040C8"/>
    <w:rsid w:val="009045BD"/>
    <w:rsid w:val="00904C1D"/>
    <w:rsid w:val="00904D2C"/>
    <w:rsid w:val="009074CD"/>
    <w:rsid w:val="00912EEC"/>
    <w:rsid w:val="0091372E"/>
    <w:rsid w:val="00913802"/>
    <w:rsid w:val="00916C1A"/>
    <w:rsid w:val="0091769F"/>
    <w:rsid w:val="009177AE"/>
    <w:rsid w:val="00917ED9"/>
    <w:rsid w:val="00920790"/>
    <w:rsid w:val="009219F5"/>
    <w:rsid w:val="00921E52"/>
    <w:rsid w:val="00922338"/>
    <w:rsid w:val="00922587"/>
    <w:rsid w:val="00922D4F"/>
    <w:rsid w:val="00922E1B"/>
    <w:rsid w:val="0092349C"/>
    <w:rsid w:val="00923F97"/>
    <w:rsid w:val="0092429F"/>
    <w:rsid w:val="00926863"/>
    <w:rsid w:val="009273FC"/>
    <w:rsid w:val="00927E5C"/>
    <w:rsid w:val="00930A54"/>
    <w:rsid w:val="00930BC1"/>
    <w:rsid w:val="00930D61"/>
    <w:rsid w:val="00931867"/>
    <w:rsid w:val="00931AE3"/>
    <w:rsid w:val="0093583B"/>
    <w:rsid w:val="00935CE8"/>
    <w:rsid w:val="0093625E"/>
    <w:rsid w:val="00936D43"/>
    <w:rsid w:val="009379B2"/>
    <w:rsid w:val="00940887"/>
    <w:rsid w:val="009421D9"/>
    <w:rsid w:val="00942255"/>
    <w:rsid w:val="009431F5"/>
    <w:rsid w:val="00943310"/>
    <w:rsid w:val="00943B1B"/>
    <w:rsid w:val="00944623"/>
    <w:rsid w:val="00944D39"/>
    <w:rsid w:val="00945BA9"/>
    <w:rsid w:val="00945EA6"/>
    <w:rsid w:val="00946B93"/>
    <w:rsid w:val="009477C9"/>
    <w:rsid w:val="009514F0"/>
    <w:rsid w:val="00952180"/>
    <w:rsid w:val="00952B6B"/>
    <w:rsid w:val="00953335"/>
    <w:rsid w:val="00954B3A"/>
    <w:rsid w:val="0095547E"/>
    <w:rsid w:val="00955ECE"/>
    <w:rsid w:val="009562D8"/>
    <w:rsid w:val="009575C6"/>
    <w:rsid w:val="00960407"/>
    <w:rsid w:val="00960420"/>
    <w:rsid w:val="0096097B"/>
    <w:rsid w:val="00960CF4"/>
    <w:rsid w:val="00960E88"/>
    <w:rsid w:val="0096145F"/>
    <w:rsid w:val="00961BF9"/>
    <w:rsid w:val="00961D12"/>
    <w:rsid w:val="00962021"/>
    <w:rsid w:val="00962A62"/>
    <w:rsid w:val="00962F5E"/>
    <w:rsid w:val="009647B3"/>
    <w:rsid w:val="00965C80"/>
    <w:rsid w:val="00965D59"/>
    <w:rsid w:val="009679E5"/>
    <w:rsid w:val="00967A44"/>
    <w:rsid w:val="009703E3"/>
    <w:rsid w:val="0097093F"/>
    <w:rsid w:val="00970C39"/>
    <w:rsid w:val="009716D0"/>
    <w:rsid w:val="009721CB"/>
    <w:rsid w:val="00973912"/>
    <w:rsid w:val="00973F07"/>
    <w:rsid w:val="00975489"/>
    <w:rsid w:val="00977FFE"/>
    <w:rsid w:val="009800C2"/>
    <w:rsid w:val="0098022D"/>
    <w:rsid w:val="0098059F"/>
    <w:rsid w:val="009805A9"/>
    <w:rsid w:val="00981C5F"/>
    <w:rsid w:val="00981FEB"/>
    <w:rsid w:val="00983A48"/>
    <w:rsid w:val="00983AF5"/>
    <w:rsid w:val="00983E43"/>
    <w:rsid w:val="00984E4F"/>
    <w:rsid w:val="009850EE"/>
    <w:rsid w:val="00985A38"/>
    <w:rsid w:val="00985BCD"/>
    <w:rsid w:val="00985F59"/>
    <w:rsid w:val="00986C64"/>
    <w:rsid w:val="00986F0D"/>
    <w:rsid w:val="009871B2"/>
    <w:rsid w:val="00987808"/>
    <w:rsid w:val="009878F4"/>
    <w:rsid w:val="00987FA5"/>
    <w:rsid w:val="0099036E"/>
    <w:rsid w:val="00991CBE"/>
    <w:rsid w:val="009935D3"/>
    <w:rsid w:val="00993A73"/>
    <w:rsid w:val="00993B63"/>
    <w:rsid w:val="00993ECF"/>
    <w:rsid w:val="009948B6"/>
    <w:rsid w:val="00996A11"/>
    <w:rsid w:val="00996CE6"/>
    <w:rsid w:val="00997074"/>
    <w:rsid w:val="00997A3C"/>
    <w:rsid w:val="009A0B06"/>
    <w:rsid w:val="009A1C40"/>
    <w:rsid w:val="009A301D"/>
    <w:rsid w:val="009A34F8"/>
    <w:rsid w:val="009A3E75"/>
    <w:rsid w:val="009A4253"/>
    <w:rsid w:val="009A4EE6"/>
    <w:rsid w:val="009A54F2"/>
    <w:rsid w:val="009A5588"/>
    <w:rsid w:val="009A57A4"/>
    <w:rsid w:val="009A59CB"/>
    <w:rsid w:val="009A7228"/>
    <w:rsid w:val="009A74E9"/>
    <w:rsid w:val="009A78F0"/>
    <w:rsid w:val="009A7A1F"/>
    <w:rsid w:val="009A7EED"/>
    <w:rsid w:val="009B0CA9"/>
    <w:rsid w:val="009B14C0"/>
    <w:rsid w:val="009B16E4"/>
    <w:rsid w:val="009B193F"/>
    <w:rsid w:val="009B19B8"/>
    <w:rsid w:val="009B2432"/>
    <w:rsid w:val="009B34B5"/>
    <w:rsid w:val="009B4DAE"/>
    <w:rsid w:val="009B5F7F"/>
    <w:rsid w:val="009B65FC"/>
    <w:rsid w:val="009B6C79"/>
    <w:rsid w:val="009B7558"/>
    <w:rsid w:val="009B7CD4"/>
    <w:rsid w:val="009C069E"/>
    <w:rsid w:val="009C0BBD"/>
    <w:rsid w:val="009C1CF6"/>
    <w:rsid w:val="009C2F31"/>
    <w:rsid w:val="009C3424"/>
    <w:rsid w:val="009C4CE1"/>
    <w:rsid w:val="009C6BF4"/>
    <w:rsid w:val="009C6D41"/>
    <w:rsid w:val="009D0806"/>
    <w:rsid w:val="009D148C"/>
    <w:rsid w:val="009D158C"/>
    <w:rsid w:val="009D19DA"/>
    <w:rsid w:val="009D1F25"/>
    <w:rsid w:val="009D3401"/>
    <w:rsid w:val="009D3748"/>
    <w:rsid w:val="009D416A"/>
    <w:rsid w:val="009D4408"/>
    <w:rsid w:val="009D462A"/>
    <w:rsid w:val="009D497B"/>
    <w:rsid w:val="009D4B9D"/>
    <w:rsid w:val="009D5337"/>
    <w:rsid w:val="009D5408"/>
    <w:rsid w:val="009D636B"/>
    <w:rsid w:val="009D6820"/>
    <w:rsid w:val="009D6F4B"/>
    <w:rsid w:val="009D728A"/>
    <w:rsid w:val="009D735B"/>
    <w:rsid w:val="009D74A4"/>
    <w:rsid w:val="009E101A"/>
    <w:rsid w:val="009E16FD"/>
    <w:rsid w:val="009E1CC7"/>
    <w:rsid w:val="009E20B9"/>
    <w:rsid w:val="009E2A84"/>
    <w:rsid w:val="009E2DB3"/>
    <w:rsid w:val="009E3283"/>
    <w:rsid w:val="009E368C"/>
    <w:rsid w:val="009E4416"/>
    <w:rsid w:val="009E5841"/>
    <w:rsid w:val="009E59B6"/>
    <w:rsid w:val="009E5EC8"/>
    <w:rsid w:val="009E66ED"/>
    <w:rsid w:val="009E77AE"/>
    <w:rsid w:val="009F19F7"/>
    <w:rsid w:val="009F287B"/>
    <w:rsid w:val="009F331E"/>
    <w:rsid w:val="009F48D0"/>
    <w:rsid w:val="009F776B"/>
    <w:rsid w:val="00A00BC8"/>
    <w:rsid w:val="00A01B69"/>
    <w:rsid w:val="00A03892"/>
    <w:rsid w:val="00A04187"/>
    <w:rsid w:val="00A04821"/>
    <w:rsid w:val="00A04C3E"/>
    <w:rsid w:val="00A06920"/>
    <w:rsid w:val="00A06CBA"/>
    <w:rsid w:val="00A07401"/>
    <w:rsid w:val="00A076B4"/>
    <w:rsid w:val="00A118EC"/>
    <w:rsid w:val="00A125F5"/>
    <w:rsid w:val="00A14290"/>
    <w:rsid w:val="00A1493A"/>
    <w:rsid w:val="00A164D7"/>
    <w:rsid w:val="00A17582"/>
    <w:rsid w:val="00A1775E"/>
    <w:rsid w:val="00A17A38"/>
    <w:rsid w:val="00A2108B"/>
    <w:rsid w:val="00A2138E"/>
    <w:rsid w:val="00A2140A"/>
    <w:rsid w:val="00A218FB"/>
    <w:rsid w:val="00A21B75"/>
    <w:rsid w:val="00A221D2"/>
    <w:rsid w:val="00A226EE"/>
    <w:rsid w:val="00A22BE6"/>
    <w:rsid w:val="00A23450"/>
    <w:rsid w:val="00A23461"/>
    <w:rsid w:val="00A24018"/>
    <w:rsid w:val="00A24063"/>
    <w:rsid w:val="00A24A67"/>
    <w:rsid w:val="00A25134"/>
    <w:rsid w:val="00A26D68"/>
    <w:rsid w:val="00A27D1B"/>
    <w:rsid w:val="00A27DCC"/>
    <w:rsid w:val="00A3028A"/>
    <w:rsid w:val="00A317D9"/>
    <w:rsid w:val="00A31ACC"/>
    <w:rsid w:val="00A320D0"/>
    <w:rsid w:val="00A3299A"/>
    <w:rsid w:val="00A3315A"/>
    <w:rsid w:val="00A333FF"/>
    <w:rsid w:val="00A34224"/>
    <w:rsid w:val="00A347E7"/>
    <w:rsid w:val="00A3482C"/>
    <w:rsid w:val="00A34FE7"/>
    <w:rsid w:val="00A356E1"/>
    <w:rsid w:val="00A3640C"/>
    <w:rsid w:val="00A36450"/>
    <w:rsid w:val="00A3679F"/>
    <w:rsid w:val="00A374A9"/>
    <w:rsid w:val="00A4053F"/>
    <w:rsid w:val="00A42402"/>
    <w:rsid w:val="00A425E2"/>
    <w:rsid w:val="00A42DDF"/>
    <w:rsid w:val="00A42F67"/>
    <w:rsid w:val="00A44764"/>
    <w:rsid w:val="00A44A11"/>
    <w:rsid w:val="00A45635"/>
    <w:rsid w:val="00A4567D"/>
    <w:rsid w:val="00A45E03"/>
    <w:rsid w:val="00A471EC"/>
    <w:rsid w:val="00A474FD"/>
    <w:rsid w:val="00A502C1"/>
    <w:rsid w:val="00A50D87"/>
    <w:rsid w:val="00A50E14"/>
    <w:rsid w:val="00A5293B"/>
    <w:rsid w:val="00A54E6D"/>
    <w:rsid w:val="00A565AC"/>
    <w:rsid w:val="00A567DB"/>
    <w:rsid w:val="00A57B01"/>
    <w:rsid w:val="00A60112"/>
    <w:rsid w:val="00A606AC"/>
    <w:rsid w:val="00A639E3"/>
    <w:rsid w:val="00A6545D"/>
    <w:rsid w:val="00A65BE8"/>
    <w:rsid w:val="00A66228"/>
    <w:rsid w:val="00A709F4"/>
    <w:rsid w:val="00A72F2F"/>
    <w:rsid w:val="00A73E2F"/>
    <w:rsid w:val="00A73EF9"/>
    <w:rsid w:val="00A7553A"/>
    <w:rsid w:val="00A76372"/>
    <w:rsid w:val="00A772D2"/>
    <w:rsid w:val="00A779B2"/>
    <w:rsid w:val="00A779E0"/>
    <w:rsid w:val="00A77A23"/>
    <w:rsid w:val="00A80C35"/>
    <w:rsid w:val="00A80C63"/>
    <w:rsid w:val="00A81BA4"/>
    <w:rsid w:val="00A82CEE"/>
    <w:rsid w:val="00A8334C"/>
    <w:rsid w:val="00A83DA2"/>
    <w:rsid w:val="00A84248"/>
    <w:rsid w:val="00A84C40"/>
    <w:rsid w:val="00A84CC7"/>
    <w:rsid w:val="00A86CA0"/>
    <w:rsid w:val="00A86D7B"/>
    <w:rsid w:val="00A8750B"/>
    <w:rsid w:val="00A875FA"/>
    <w:rsid w:val="00A87B98"/>
    <w:rsid w:val="00A9012D"/>
    <w:rsid w:val="00A90900"/>
    <w:rsid w:val="00A90F2A"/>
    <w:rsid w:val="00A94F58"/>
    <w:rsid w:val="00A9565E"/>
    <w:rsid w:val="00A9652E"/>
    <w:rsid w:val="00A9670D"/>
    <w:rsid w:val="00A96ACC"/>
    <w:rsid w:val="00A96C81"/>
    <w:rsid w:val="00A9713C"/>
    <w:rsid w:val="00A97DC2"/>
    <w:rsid w:val="00AA0380"/>
    <w:rsid w:val="00AA0ECB"/>
    <w:rsid w:val="00AA1679"/>
    <w:rsid w:val="00AA2253"/>
    <w:rsid w:val="00AA2D7F"/>
    <w:rsid w:val="00AA323D"/>
    <w:rsid w:val="00AA3F68"/>
    <w:rsid w:val="00AA412F"/>
    <w:rsid w:val="00AA460E"/>
    <w:rsid w:val="00AA4727"/>
    <w:rsid w:val="00AA4B19"/>
    <w:rsid w:val="00AA58EF"/>
    <w:rsid w:val="00AA5E75"/>
    <w:rsid w:val="00AA7C23"/>
    <w:rsid w:val="00AA7F95"/>
    <w:rsid w:val="00AB1DD4"/>
    <w:rsid w:val="00AB2901"/>
    <w:rsid w:val="00AB2B18"/>
    <w:rsid w:val="00AB2C38"/>
    <w:rsid w:val="00AB4859"/>
    <w:rsid w:val="00AB566A"/>
    <w:rsid w:val="00AB5C11"/>
    <w:rsid w:val="00AB5F9D"/>
    <w:rsid w:val="00AB66F2"/>
    <w:rsid w:val="00AB750D"/>
    <w:rsid w:val="00AB7D38"/>
    <w:rsid w:val="00AC02CD"/>
    <w:rsid w:val="00AC031E"/>
    <w:rsid w:val="00AC1043"/>
    <w:rsid w:val="00AC11E6"/>
    <w:rsid w:val="00AC1DE8"/>
    <w:rsid w:val="00AC2C77"/>
    <w:rsid w:val="00AC31E2"/>
    <w:rsid w:val="00AC5FB0"/>
    <w:rsid w:val="00AC6A28"/>
    <w:rsid w:val="00AC6F19"/>
    <w:rsid w:val="00AC7B66"/>
    <w:rsid w:val="00AD003D"/>
    <w:rsid w:val="00AD008B"/>
    <w:rsid w:val="00AD01B3"/>
    <w:rsid w:val="00AD1EDE"/>
    <w:rsid w:val="00AD2074"/>
    <w:rsid w:val="00AD22C6"/>
    <w:rsid w:val="00AD2638"/>
    <w:rsid w:val="00AD2A44"/>
    <w:rsid w:val="00AD4B3F"/>
    <w:rsid w:val="00AD4E1C"/>
    <w:rsid w:val="00AD4F18"/>
    <w:rsid w:val="00AD5DC8"/>
    <w:rsid w:val="00AD612B"/>
    <w:rsid w:val="00AD6E24"/>
    <w:rsid w:val="00AD756F"/>
    <w:rsid w:val="00AD7576"/>
    <w:rsid w:val="00AE0777"/>
    <w:rsid w:val="00AE1030"/>
    <w:rsid w:val="00AE1251"/>
    <w:rsid w:val="00AE2924"/>
    <w:rsid w:val="00AE2F97"/>
    <w:rsid w:val="00AE3B4D"/>
    <w:rsid w:val="00AE4E37"/>
    <w:rsid w:val="00AE51A8"/>
    <w:rsid w:val="00AE575C"/>
    <w:rsid w:val="00AE5B3E"/>
    <w:rsid w:val="00AE606D"/>
    <w:rsid w:val="00AE703B"/>
    <w:rsid w:val="00AE7B31"/>
    <w:rsid w:val="00AE7F2F"/>
    <w:rsid w:val="00AF0005"/>
    <w:rsid w:val="00AF02C6"/>
    <w:rsid w:val="00AF07F2"/>
    <w:rsid w:val="00AF0E3C"/>
    <w:rsid w:val="00AF0F20"/>
    <w:rsid w:val="00AF1866"/>
    <w:rsid w:val="00AF2B78"/>
    <w:rsid w:val="00AF2C43"/>
    <w:rsid w:val="00AF381B"/>
    <w:rsid w:val="00AF3B65"/>
    <w:rsid w:val="00AF5037"/>
    <w:rsid w:val="00AF5692"/>
    <w:rsid w:val="00AF605E"/>
    <w:rsid w:val="00AF60B1"/>
    <w:rsid w:val="00AF6301"/>
    <w:rsid w:val="00AF680D"/>
    <w:rsid w:val="00AF684E"/>
    <w:rsid w:val="00AF7672"/>
    <w:rsid w:val="00B009DC"/>
    <w:rsid w:val="00B012B3"/>
    <w:rsid w:val="00B02BE1"/>
    <w:rsid w:val="00B03E38"/>
    <w:rsid w:val="00B046EA"/>
    <w:rsid w:val="00B053D4"/>
    <w:rsid w:val="00B0562B"/>
    <w:rsid w:val="00B05B1E"/>
    <w:rsid w:val="00B0735D"/>
    <w:rsid w:val="00B10A4B"/>
    <w:rsid w:val="00B10A4E"/>
    <w:rsid w:val="00B116D0"/>
    <w:rsid w:val="00B125BC"/>
    <w:rsid w:val="00B13883"/>
    <w:rsid w:val="00B140E2"/>
    <w:rsid w:val="00B145D3"/>
    <w:rsid w:val="00B14F3E"/>
    <w:rsid w:val="00B1517F"/>
    <w:rsid w:val="00B15EC8"/>
    <w:rsid w:val="00B15ED2"/>
    <w:rsid w:val="00B16835"/>
    <w:rsid w:val="00B16CD4"/>
    <w:rsid w:val="00B16E2B"/>
    <w:rsid w:val="00B16F51"/>
    <w:rsid w:val="00B17412"/>
    <w:rsid w:val="00B17950"/>
    <w:rsid w:val="00B21675"/>
    <w:rsid w:val="00B25755"/>
    <w:rsid w:val="00B25F9A"/>
    <w:rsid w:val="00B26667"/>
    <w:rsid w:val="00B26B87"/>
    <w:rsid w:val="00B27700"/>
    <w:rsid w:val="00B307D6"/>
    <w:rsid w:val="00B30867"/>
    <w:rsid w:val="00B316DA"/>
    <w:rsid w:val="00B31746"/>
    <w:rsid w:val="00B31FEB"/>
    <w:rsid w:val="00B32C48"/>
    <w:rsid w:val="00B331DB"/>
    <w:rsid w:val="00B33B7E"/>
    <w:rsid w:val="00B33F42"/>
    <w:rsid w:val="00B355C3"/>
    <w:rsid w:val="00B357E8"/>
    <w:rsid w:val="00B35801"/>
    <w:rsid w:val="00B35A9A"/>
    <w:rsid w:val="00B3688A"/>
    <w:rsid w:val="00B36905"/>
    <w:rsid w:val="00B400C5"/>
    <w:rsid w:val="00B40106"/>
    <w:rsid w:val="00B403F6"/>
    <w:rsid w:val="00B4296F"/>
    <w:rsid w:val="00B42D16"/>
    <w:rsid w:val="00B43889"/>
    <w:rsid w:val="00B447D3"/>
    <w:rsid w:val="00B44EE2"/>
    <w:rsid w:val="00B458F1"/>
    <w:rsid w:val="00B46B0C"/>
    <w:rsid w:val="00B47422"/>
    <w:rsid w:val="00B47D08"/>
    <w:rsid w:val="00B50021"/>
    <w:rsid w:val="00B50584"/>
    <w:rsid w:val="00B505C9"/>
    <w:rsid w:val="00B516E0"/>
    <w:rsid w:val="00B5172F"/>
    <w:rsid w:val="00B51C37"/>
    <w:rsid w:val="00B527B0"/>
    <w:rsid w:val="00B52971"/>
    <w:rsid w:val="00B530D8"/>
    <w:rsid w:val="00B54B9C"/>
    <w:rsid w:val="00B5502F"/>
    <w:rsid w:val="00B555A2"/>
    <w:rsid w:val="00B55EAD"/>
    <w:rsid w:val="00B561B6"/>
    <w:rsid w:val="00B5651F"/>
    <w:rsid w:val="00B56726"/>
    <w:rsid w:val="00B567D0"/>
    <w:rsid w:val="00B602A2"/>
    <w:rsid w:val="00B6032B"/>
    <w:rsid w:val="00B6079B"/>
    <w:rsid w:val="00B61537"/>
    <w:rsid w:val="00B61A4D"/>
    <w:rsid w:val="00B61A6C"/>
    <w:rsid w:val="00B61AB5"/>
    <w:rsid w:val="00B61D9E"/>
    <w:rsid w:val="00B62789"/>
    <w:rsid w:val="00B62D1F"/>
    <w:rsid w:val="00B62E1C"/>
    <w:rsid w:val="00B63DEA"/>
    <w:rsid w:val="00B642A9"/>
    <w:rsid w:val="00B65E38"/>
    <w:rsid w:val="00B65E88"/>
    <w:rsid w:val="00B664A6"/>
    <w:rsid w:val="00B66520"/>
    <w:rsid w:val="00B66E3F"/>
    <w:rsid w:val="00B670D6"/>
    <w:rsid w:val="00B67A40"/>
    <w:rsid w:val="00B70053"/>
    <w:rsid w:val="00B70737"/>
    <w:rsid w:val="00B707B9"/>
    <w:rsid w:val="00B70878"/>
    <w:rsid w:val="00B70CE5"/>
    <w:rsid w:val="00B70EFD"/>
    <w:rsid w:val="00B72AAC"/>
    <w:rsid w:val="00B733CE"/>
    <w:rsid w:val="00B737CC"/>
    <w:rsid w:val="00B746DC"/>
    <w:rsid w:val="00B74EEA"/>
    <w:rsid w:val="00B75A53"/>
    <w:rsid w:val="00B77E35"/>
    <w:rsid w:val="00B8124C"/>
    <w:rsid w:val="00B81E64"/>
    <w:rsid w:val="00B82E70"/>
    <w:rsid w:val="00B83435"/>
    <w:rsid w:val="00B83690"/>
    <w:rsid w:val="00B84E92"/>
    <w:rsid w:val="00B85010"/>
    <w:rsid w:val="00B8576E"/>
    <w:rsid w:val="00B8677B"/>
    <w:rsid w:val="00B86C18"/>
    <w:rsid w:val="00B8702B"/>
    <w:rsid w:val="00B8724F"/>
    <w:rsid w:val="00B87698"/>
    <w:rsid w:val="00B910A9"/>
    <w:rsid w:val="00B91306"/>
    <w:rsid w:val="00B919A2"/>
    <w:rsid w:val="00B91AE9"/>
    <w:rsid w:val="00B91B99"/>
    <w:rsid w:val="00B9233C"/>
    <w:rsid w:val="00B92806"/>
    <w:rsid w:val="00B93432"/>
    <w:rsid w:val="00B939E9"/>
    <w:rsid w:val="00B964A1"/>
    <w:rsid w:val="00B96CBA"/>
    <w:rsid w:val="00B96F86"/>
    <w:rsid w:val="00B9755B"/>
    <w:rsid w:val="00BA040B"/>
    <w:rsid w:val="00BA0507"/>
    <w:rsid w:val="00BA0978"/>
    <w:rsid w:val="00BA0A94"/>
    <w:rsid w:val="00BA15A8"/>
    <w:rsid w:val="00BA18CF"/>
    <w:rsid w:val="00BA2366"/>
    <w:rsid w:val="00BA2C54"/>
    <w:rsid w:val="00BA2FF2"/>
    <w:rsid w:val="00BA4FEA"/>
    <w:rsid w:val="00BA51F4"/>
    <w:rsid w:val="00BA5296"/>
    <w:rsid w:val="00BA726B"/>
    <w:rsid w:val="00BA737F"/>
    <w:rsid w:val="00BB0730"/>
    <w:rsid w:val="00BB0D24"/>
    <w:rsid w:val="00BB0E2C"/>
    <w:rsid w:val="00BB2D7A"/>
    <w:rsid w:val="00BB3D62"/>
    <w:rsid w:val="00BB4424"/>
    <w:rsid w:val="00BB4B1F"/>
    <w:rsid w:val="00BB4BAB"/>
    <w:rsid w:val="00BB4BC8"/>
    <w:rsid w:val="00BB4D94"/>
    <w:rsid w:val="00BB670A"/>
    <w:rsid w:val="00BB6C89"/>
    <w:rsid w:val="00BB732F"/>
    <w:rsid w:val="00BB76D5"/>
    <w:rsid w:val="00BC0DD8"/>
    <w:rsid w:val="00BC0EBC"/>
    <w:rsid w:val="00BC1483"/>
    <w:rsid w:val="00BC16DD"/>
    <w:rsid w:val="00BC1810"/>
    <w:rsid w:val="00BC1ED4"/>
    <w:rsid w:val="00BC230C"/>
    <w:rsid w:val="00BC491A"/>
    <w:rsid w:val="00BC4B37"/>
    <w:rsid w:val="00BC5B1C"/>
    <w:rsid w:val="00BC5C4E"/>
    <w:rsid w:val="00BC6994"/>
    <w:rsid w:val="00BC6B5A"/>
    <w:rsid w:val="00BC718F"/>
    <w:rsid w:val="00BD03BD"/>
    <w:rsid w:val="00BD0598"/>
    <w:rsid w:val="00BD0945"/>
    <w:rsid w:val="00BD0AE1"/>
    <w:rsid w:val="00BD2D9B"/>
    <w:rsid w:val="00BD4A13"/>
    <w:rsid w:val="00BD530C"/>
    <w:rsid w:val="00BD536A"/>
    <w:rsid w:val="00BD58BC"/>
    <w:rsid w:val="00BD6776"/>
    <w:rsid w:val="00BD6D89"/>
    <w:rsid w:val="00BD725A"/>
    <w:rsid w:val="00BE0A6A"/>
    <w:rsid w:val="00BE11C6"/>
    <w:rsid w:val="00BE187E"/>
    <w:rsid w:val="00BE24CC"/>
    <w:rsid w:val="00BE2BF8"/>
    <w:rsid w:val="00BE2E44"/>
    <w:rsid w:val="00BE362E"/>
    <w:rsid w:val="00BE6647"/>
    <w:rsid w:val="00BF02EA"/>
    <w:rsid w:val="00BF0861"/>
    <w:rsid w:val="00BF0DD6"/>
    <w:rsid w:val="00BF3061"/>
    <w:rsid w:val="00BF42DD"/>
    <w:rsid w:val="00BF43BA"/>
    <w:rsid w:val="00BF43D4"/>
    <w:rsid w:val="00BF516B"/>
    <w:rsid w:val="00BF5F80"/>
    <w:rsid w:val="00BF7519"/>
    <w:rsid w:val="00BF7C93"/>
    <w:rsid w:val="00C00807"/>
    <w:rsid w:val="00C00B96"/>
    <w:rsid w:val="00C019A0"/>
    <w:rsid w:val="00C01A6F"/>
    <w:rsid w:val="00C02761"/>
    <w:rsid w:val="00C0384E"/>
    <w:rsid w:val="00C03979"/>
    <w:rsid w:val="00C040A8"/>
    <w:rsid w:val="00C042BF"/>
    <w:rsid w:val="00C04D12"/>
    <w:rsid w:val="00C05992"/>
    <w:rsid w:val="00C0744F"/>
    <w:rsid w:val="00C102BE"/>
    <w:rsid w:val="00C1088F"/>
    <w:rsid w:val="00C10FEE"/>
    <w:rsid w:val="00C11825"/>
    <w:rsid w:val="00C11B05"/>
    <w:rsid w:val="00C12478"/>
    <w:rsid w:val="00C129F5"/>
    <w:rsid w:val="00C12A7C"/>
    <w:rsid w:val="00C1443B"/>
    <w:rsid w:val="00C150F9"/>
    <w:rsid w:val="00C15C83"/>
    <w:rsid w:val="00C15CE5"/>
    <w:rsid w:val="00C15F4D"/>
    <w:rsid w:val="00C16FDF"/>
    <w:rsid w:val="00C17F69"/>
    <w:rsid w:val="00C214D9"/>
    <w:rsid w:val="00C224C1"/>
    <w:rsid w:val="00C22960"/>
    <w:rsid w:val="00C23166"/>
    <w:rsid w:val="00C235EA"/>
    <w:rsid w:val="00C23806"/>
    <w:rsid w:val="00C24591"/>
    <w:rsid w:val="00C2459B"/>
    <w:rsid w:val="00C250A1"/>
    <w:rsid w:val="00C25739"/>
    <w:rsid w:val="00C2582B"/>
    <w:rsid w:val="00C2685E"/>
    <w:rsid w:val="00C30F06"/>
    <w:rsid w:val="00C32371"/>
    <w:rsid w:val="00C32B4A"/>
    <w:rsid w:val="00C33233"/>
    <w:rsid w:val="00C35222"/>
    <w:rsid w:val="00C362DE"/>
    <w:rsid w:val="00C36672"/>
    <w:rsid w:val="00C40AA0"/>
    <w:rsid w:val="00C41939"/>
    <w:rsid w:val="00C421EC"/>
    <w:rsid w:val="00C4364B"/>
    <w:rsid w:val="00C43F14"/>
    <w:rsid w:val="00C44606"/>
    <w:rsid w:val="00C46322"/>
    <w:rsid w:val="00C4653D"/>
    <w:rsid w:val="00C467CE"/>
    <w:rsid w:val="00C47B7B"/>
    <w:rsid w:val="00C508BD"/>
    <w:rsid w:val="00C5103A"/>
    <w:rsid w:val="00C5238B"/>
    <w:rsid w:val="00C523A8"/>
    <w:rsid w:val="00C53ACF"/>
    <w:rsid w:val="00C55484"/>
    <w:rsid w:val="00C555B5"/>
    <w:rsid w:val="00C559B5"/>
    <w:rsid w:val="00C55E37"/>
    <w:rsid w:val="00C56530"/>
    <w:rsid w:val="00C56DBE"/>
    <w:rsid w:val="00C57680"/>
    <w:rsid w:val="00C60E34"/>
    <w:rsid w:val="00C623EF"/>
    <w:rsid w:val="00C62B58"/>
    <w:rsid w:val="00C62C81"/>
    <w:rsid w:val="00C63151"/>
    <w:rsid w:val="00C63DAE"/>
    <w:rsid w:val="00C64341"/>
    <w:rsid w:val="00C65AE8"/>
    <w:rsid w:val="00C660B6"/>
    <w:rsid w:val="00C66305"/>
    <w:rsid w:val="00C67784"/>
    <w:rsid w:val="00C67C5E"/>
    <w:rsid w:val="00C67CA1"/>
    <w:rsid w:val="00C67E9F"/>
    <w:rsid w:val="00C70F33"/>
    <w:rsid w:val="00C714B7"/>
    <w:rsid w:val="00C72BBD"/>
    <w:rsid w:val="00C732E0"/>
    <w:rsid w:val="00C737A5"/>
    <w:rsid w:val="00C74C16"/>
    <w:rsid w:val="00C74C39"/>
    <w:rsid w:val="00C765CF"/>
    <w:rsid w:val="00C76836"/>
    <w:rsid w:val="00C76C10"/>
    <w:rsid w:val="00C771EE"/>
    <w:rsid w:val="00C80A05"/>
    <w:rsid w:val="00C80C18"/>
    <w:rsid w:val="00C811EE"/>
    <w:rsid w:val="00C817AB"/>
    <w:rsid w:val="00C83531"/>
    <w:rsid w:val="00C83A73"/>
    <w:rsid w:val="00C83CAD"/>
    <w:rsid w:val="00C83EEA"/>
    <w:rsid w:val="00C84DF7"/>
    <w:rsid w:val="00C859D9"/>
    <w:rsid w:val="00C86050"/>
    <w:rsid w:val="00C861FE"/>
    <w:rsid w:val="00C86B0E"/>
    <w:rsid w:val="00C90426"/>
    <w:rsid w:val="00C914FC"/>
    <w:rsid w:val="00C91CDD"/>
    <w:rsid w:val="00C91EFF"/>
    <w:rsid w:val="00C92F66"/>
    <w:rsid w:val="00C94928"/>
    <w:rsid w:val="00C9514F"/>
    <w:rsid w:val="00C9660E"/>
    <w:rsid w:val="00C96E62"/>
    <w:rsid w:val="00C96F24"/>
    <w:rsid w:val="00C9702A"/>
    <w:rsid w:val="00CA0561"/>
    <w:rsid w:val="00CA2B75"/>
    <w:rsid w:val="00CA2EE4"/>
    <w:rsid w:val="00CA3956"/>
    <w:rsid w:val="00CA43BA"/>
    <w:rsid w:val="00CA4F50"/>
    <w:rsid w:val="00CA6E7F"/>
    <w:rsid w:val="00CA6ECF"/>
    <w:rsid w:val="00CA708E"/>
    <w:rsid w:val="00CA7702"/>
    <w:rsid w:val="00CB1958"/>
    <w:rsid w:val="00CB1A2A"/>
    <w:rsid w:val="00CB2926"/>
    <w:rsid w:val="00CB2942"/>
    <w:rsid w:val="00CB39F0"/>
    <w:rsid w:val="00CB4F0D"/>
    <w:rsid w:val="00CB54BA"/>
    <w:rsid w:val="00CB5626"/>
    <w:rsid w:val="00CB722C"/>
    <w:rsid w:val="00CC0A67"/>
    <w:rsid w:val="00CC491E"/>
    <w:rsid w:val="00CC5A98"/>
    <w:rsid w:val="00CC640D"/>
    <w:rsid w:val="00CC675C"/>
    <w:rsid w:val="00CC6C88"/>
    <w:rsid w:val="00CC7515"/>
    <w:rsid w:val="00CC7CEC"/>
    <w:rsid w:val="00CD0509"/>
    <w:rsid w:val="00CD083F"/>
    <w:rsid w:val="00CD0A63"/>
    <w:rsid w:val="00CD139E"/>
    <w:rsid w:val="00CD23DA"/>
    <w:rsid w:val="00CD263A"/>
    <w:rsid w:val="00CD2794"/>
    <w:rsid w:val="00CD2E6F"/>
    <w:rsid w:val="00CD2F20"/>
    <w:rsid w:val="00CD384A"/>
    <w:rsid w:val="00CD3A0A"/>
    <w:rsid w:val="00CD3BD4"/>
    <w:rsid w:val="00CD42BC"/>
    <w:rsid w:val="00CD5450"/>
    <w:rsid w:val="00CD5CF5"/>
    <w:rsid w:val="00CD6A78"/>
    <w:rsid w:val="00CD6CEB"/>
    <w:rsid w:val="00CD6F33"/>
    <w:rsid w:val="00CD7059"/>
    <w:rsid w:val="00CD71C0"/>
    <w:rsid w:val="00CD77A1"/>
    <w:rsid w:val="00CE0E49"/>
    <w:rsid w:val="00CE218E"/>
    <w:rsid w:val="00CE2BEA"/>
    <w:rsid w:val="00CE362F"/>
    <w:rsid w:val="00CE3A9C"/>
    <w:rsid w:val="00CE404D"/>
    <w:rsid w:val="00CE44C1"/>
    <w:rsid w:val="00CE5C46"/>
    <w:rsid w:val="00CE6800"/>
    <w:rsid w:val="00CE7ACB"/>
    <w:rsid w:val="00CE7D62"/>
    <w:rsid w:val="00CF0A5E"/>
    <w:rsid w:val="00CF0D63"/>
    <w:rsid w:val="00CF23DE"/>
    <w:rsid w:val="00CF2FF7"/>
    <w:rsid w:val="00CF3079"/>
    <w:rsid w:val="00CF4137"/>
    <w:rsid w:val="00CF6C88"/>
    <w:rsid w:val="00CF6D07"/>
    <w:rsid w:val="00CF70F8"/>
    <w:rsid w:val="00CF7101"/>
    <w:rsid w:val="00CF7C31"/>
    <w:rsid w:val="00CF7EBB"/>
    <w:rsid w:val="00D0056D"/>
    <w:rsid w:val="00D00F9D"/>
    <w:rsid w:val="00D0184C"/>
    <w:rsid w:val="00D019A6"/>
    <w:rsid w:val="00D02556"/>
    <w:rsid w:val="00D031A0"/>
    <w:rsid w:val="00D038FB"/>
    <w:rsid w:val="00D03F7D"/>
    <w:rsid w:val="00D03F88"/>
    <w:rsid w:val="00D03F9C"/>
    <w:rsid w:val="00D042A1"/>
    <w:rsid w:val="00D05092"/>
    <w:rsid w:val="00D053E1"/>
    <w:rsid w:val="00D05BB1"/>
    <w:rsid w:val="00D0611D"/>
    <w:rsid w:val="00D06DEA"/>
    <w:rsid w:val="00D07C7D"/>
    <w:rsid w:val="00D10460"/>
    <w:rsid w:val="00D10775"/>
    <w:rsid w:val="00D11093"/>
    <w:rsid w:val="00D116F5"/>
    <w:rsid w:val="00D13883"/>
    <w:rsid w:val="00D142CF"/>
    <w:rsid w:val="00D145F5"/>
    <w:rsid w:val="00D14841"/>
    <w:rsid w:val="00D15A31"/>
    <w:rsid w:val="00D15C93"/>
    <w:rsid w:val="00D15EEF"/>
    <w:rsid w:val="00D161CC"/>
    <w:rsid w:val="00D16243"/>
    <w:rsid w:val="00D16C17"/>
    <w:rsid w:val="00D16D6D"/>
    <w:rsid w:val="00D174E3"/>
    <w:rsid w:val="00D17B91"/>
    <w:rsid w:val="00D20AFC"/>
    <w:rsid w:val="00D20E08"/>
    <w:rsid w:val="00D2199C"/>
    <w:rsid w:val="00D22CDE"/>
    <w:rsid w:val="00D241D1"/>
    <w:rsid w:val="00D24362"/>
    <w:rsid w:val="00D24F18"/>
    <w:rsid w:val="00D255EF"/>
    <w:rsid w:val="00D25AB3"/>
    <w:rsid w:val="00D25C47"/>
    <w:rsid w:val="00D265DB"/>
    <w:rsid w:val="00D26AE8"/>
    <w:rsid w:val="00D26DDE"/>
    <w:rsid w:val="00D30185"/>
    <w:rsid w:val="00D312A4"/>
    <w:rsid w:val="00D319EB"/>
    <w:rsid w:val="00D32EF0"/>
    <w:rsid w:val="00D334D0"/>
    <w:rsid w:val="00D33AAB"/>
    <w:rsid w:val="00D33E7F"/>
    <w:rsid w:val="00D34AC8"/>
    <w:rsid w:val="00D3537A"/>
    <w:rsid w:val="00D35AA6"/>
    <w:rsid w:val="00D35AD6"/>
    <w:rsid w:val="00D35F6D"/>
    <w:rsid w:val="00D40010"/>
    <w:rsid w:val="00D41DCC"/>
    <w:rsid w:val="00D433A0"/>
    <w:rsid w:val="00D43A80"/>
    <w:rsid w:val="00D445AE"/>
    <w:rsid w:val="00D44BAB"/>
    <w:rsid w:val="00D45576"/>
    <w:rsid w:val="00D45EB5"/>
    <w:rsid w:val="00D46B94"/>
    <w:rsid w:val="00D470B8"/>
    <w:rsid w:val="00D471A1"/>
    <w:rsid w:val="00D50D74"/>
    <w:rsid w:val="00D51A94"/>
    <w:rsid w:val="00D51CF7"/>
    <w:rsid w:val="00D53124"/>
    <w:rsid w:val="00D543AA"/>
    <w:rsid w:val="00D5483E"/>
    <w:rsid w:val="00D54923"/>
    <w:rsid w:val="00D54C25"/>
    <w:rsid w:val="00D54DE3"/>
    <w:rsid w:val="00D55836"/>
    <w:rsid w:val="00D55C4F"/>
    <w:rsid w:val="00D55C8E"/>
    <w:rsid w:val="00D55E2F"/>
    <w:rsid w:val="00D56538"/>
    <w:rsid w:val="00D56AD5"/>
    <w:rsid w:val="00D56E33"/>
    <w:rsid w:val="00D57B13"/>
    <w:rsid w:val="00D60C61"/>
    <w:rsid w:val="00D61B9F"/>
    <w:rsid w:val="00D623FF"/>
    <w:rsid w:val="00D63846"/>
    <w:rsid w:val="00D63C68"/>
    <w:rsid w:val="00D648F8"/>
    <w:rsid w:val="00D64D80"/>
    <w:rsid w:val="00D65781"/>
    <w:rsid w:val="00D65FCC"/>
    <w:rsid w:val="00D6643D"/>
    <w:rsid w:val="00D672D1"/>
    <w:rsid w:val="00D701C5"/>
    <w:rsid w:val="00D71931"/>
    <w:rsid w:val="00D73049"/>
    <w:rsid w:val="00D735C4"/>
    <w:rsid w:val="00D737C6"/>
    <w:rsid w:val="00D73882"/>
    <w:rsid w:val="00D73A3B"/>
    <w:rsid w:val="00D73B9D"/>
    <w:rsid w:val="00D73E46"/>
    <w:rsid w:val="00D7533E"/>
    <w:rsid w:val="00D766AB"/>
    <w:rsid w:val="00D767CB"/>
    <w:rsid w:val="00D76BD2"/>
    <w:rsid w:val="00D80888"/>
    <w:rsid w:val="00D80D9B"/>
    <w:rsid w:val="00D810F9"/>
    <w:rsid w:val="00D81C02"/>
    <w:rsid w:val="00D82085"/>
    <w:rsid w:val="00D820AE"/>
    <w:rsid w:val="00D82575"/>
    <w:rsid w:val="00D82607"/>
    <w:rsid w:val="00D828F6"/>
    <w:rsid w:val="00D82992"/>
    <w:rsid w:val="00D82F0B"/>
    <w:rsid w:val="00D842A9"/>
    <w:rsid w:val="00D8462A"/>
    <w:rsid w:val="00D8489D"/>
    <w:rsid w:val="00D84EC4"/>
    <w:rsid w:val="00D858FE"/>
    <w:rsid w:val="00D86472"/>
    <w:rsid w:val="00D86A49"/>
    <w:rsid w:val="00D86B7E"/>
    <w:rsid w:val="00D8730F"/>
    <w:rsid w:val="00D903AF"/>
    <w:rsid w:val="00D94832"/>
    <w:rsid w:val="00D94F39"/>
    <w:rsid w:val="00D95716"/>
    <w:rsid w:val="00D95E9E"/>
    <w:rsid w:val="00D962CB"/>
    <w:rsid w:val="00D97F25"/>
    <w:rsid w:val="00DA131A"/>
    <w:rsid w:val="00DA17AC"/>
    <w:rsid w:val="00DA2A29"/>
    <w:rsid w:val="00DA34B8"/>
    <w:rsid w:val="00DA41D7"/>
    <w:rsid w:val="00DA4366"/>
    <w:rsid w:val="00DA4770"/>
    <w:rsid w:val="00DA4869"/>
    <w:rsid w:val="00DA50A1"/>
    <w:rsid w:val="00DA5C2D"/>
    <w:rsid w:val="00DA61CF"/>
    <w:rsid w:val="00DA63F1"/>
    <w:rsid w:val="00DA64BB"/>
    <w:rsid w:val="00DA68A4"/>
    <w:rsid w:val="00DA69E0"/>
    <w:rsid w:val="00DA7506"/>
    <w:rsid w:val="00DB072C"/>
    <w:rsid w:val="00DB11AD"/>
    <w:rsid w:val="00DB197B"/>
    <w:rsid w:val="00DB2146"/>
    <w:rsid w:val="00DB2BD4"/>
    <w:rsid w:val="00DB2D0E"/>
    <w:rsid w:val="00DB3F62"/>
    <w:rsid w:val="00DB420D"/>
    <w:rsid w:val="00DB728D"/>
    <w:rsid w:val="00DB783A"/>
    <w:rsid w:val="00DC06E0"/>
    <w:rsid w:val="00DC176D"/>
    <w:rsid w:val="00DC24C8"/>
    <w:rsid w:val="00DC2564"/>
    <w:rsid w:val="00DC26D3"/>
    <w:rsid w:val="00DC5775"/>
    <w:rsid w:val="00DC6295"/>
    <w:rsid w:val="00DC6951"/>
    <w:rsid w:val="00DC6D49"/>
    <w:rsid w:val="00DC7333"/>
    <w:rsid w:val="00DC7D39"/>
    <w:rsid w:val="00DD0089"/>
    <w:rsid w:val="00DD078E"/>
    <w:rsid w:val="00DD10B1"/>
    <w:rsid w:val="00DD1599"/>
    <w:rsid w:val="00DD160B"/>
    <w:rsid w:val="00DD2311"/>
    <w:rsid w:val="00DD2355"/>
    <w:rsid w:val="00DD26B3"/>
    <w:rsid w:val="00DD2B9B"/>
    <w:rsid w:val="00DD493C"/>
    <w:rsid w:val="00DD63C0"/>
    <w:rsid w:val="00DD6426"/>
    <w:rsid w:val="00DE00C7"/>
    <w:rsid w:val="00DE0B34"/>
    <w:rsid w:val="00DE1460"/>
    <w:rsid w:val="00DE1F29"/>
    <w:rsid w:val="00DE1FD0"/>
    <w:rsid w:val="00DE2BD0"/>
    <w:rsid w:val="00DE2EA0"/>
    <w:rsid w:val="00DE41E0"/>
    <w:rsid w:val="00DE46E7"/>
    <w:rsid w:val="00DE5BDB"/>
    <w:rsid w:val="00DE7929"/>
    <w:rsid w:val="00DE7CFF"/>
    <w:rsid w:val="00DE7D01"/>
    <w:rsid w:val="00DF0267"/>
    <w:rsid w:val="00DF08F9"/>
    <w:rsid w:val="00DF0F5B"/>
    <w:rsid w:val="00DF146F"/>
    <w:rsid w:val="00DF1630"/>
    <w:rsid w:val="00DF24F5"/>
    <w:rsid w:val="00DF30FC"/>
    <w:rsid w:val="00DF4748"/>
    <w:rsid w:val="00DF4CD6"/>
    <w:rsid w:val="00DF7369"/>
    <w:rsid w:val="00DF788F"/>
    <w:rsid w:val="00DF7F79"/>
    <w:rsid w:val="00E000E9"/>
    <w:rsid w:val="00E00EA0"/>
    <w:rsid w:val="00E01D0C"/>
    <w:rsid w:val="00E027F9"/>
    <w:rsid w:val="00E0370E"/>
    <w:rsid w:val="00E03CDA"/>
    <w:rsid w:val="00E03D9B"/>
    <w:rsid w:val="00E040DA"/>
    <w:rsid w:val="00E04707"/>
    <w:rsid w:val="00E047D9"/>
    <w:rsid w:val="00E05596"/>
    <w:rsid w:val="00E0580B"/>
    <w:rsid w:val="00E05F68"/>
    <w:rsid w:val="00E076AA"/>
    <w:rsid w:val="00E07821"/>
    <w:rsid w:val="00E07BEB"/>
    <w:rsid w:val="00E07C82"/>
    <w:rsid w:val="00E1037A"/>
    <w:rsid w:val="00E10E98"/>
    <w:rsid w:val="00E11028"/>
    <w:rsid w:val="00E11477"/>
    <w:rsid w:val="00E12503"/>
    <w:rsid w:val="00E129C8"/>
    <w:rsid w:val="00E12C56"/>
    <w:rsid w:val="00E13D77"/>
    <w:rsid w:val="00E14F56"/>
    <w:rsid w:val="00E15535"/>
    <w:rsid w:val="00E162C4"/>
    <w:rsid w:val="00E163A3"/>
    <w:rsid w:val="00E1655C"/>
    <w:rsid w:val="00E179C7"/>
    <w:rsid w:val="00E2069F"/>
    <w:rsid w:val="00E20AEE"/>
    <w:rsid w:val="00E21795"/>
    <w:rsid w:val="00E231E7"/>
    <w:rsid w:val="00E252EC"/>
    <w:rsid w:val="00E25ACB"/>
    <w:rsid w:val="00E25F6B"/>
    <w:rsid w:val="00E2647F"/>
    <w:rsid w:val="00E26565"/>
    <w:rsid w:val="00E2721A"/>
    <w:rsid w:val="00E277C2"/>
    <w:rsid w:val="00E30469"/>
    <w:rsid w:val="00E30551"/>
    <w:rsid w:val="00E31521"/>
    <w:rsid w:val="00E316B3"/>
    <w:rsid w:val="00E32A2B"/>
    <w:rsid w:val="00E33644"/>
    <w:rsid w:val="00E341C5"/>
    <w:rsid w:val="00E34318"/>
    <w:rsid w:val="00E34C55"/>
    <w:rsid w:val="00E34D82"/>
    <w:rsid w:val="00E34E6F"/>
    <w:rsid w:val="00E3559B"/>
    <w:rsid w:val="00E40240"/>
    <w:rsid w:val="00E405F8"/>
    <w:rsid w:val="00E41730"/>
    <w:rsid w:val="00E42476"/>
    <w:rsid w:val="00E438E9"/>
    <w:rsid w:val="00E43996"/>
    <w:rsid w:val="00E43CE7"/>
    <w:rsid w:val="00E44256"/>
    <w:rsid w:val="00E443E5"/>
    <w:rsid w:val="00E44A70"/>
    <w:rsid w:val="00E46946"/>
    <w:rsid w:val="00E51E0B"/>
    <w:rsid w:val="00E53371"/>
    <w:rsid w:val="00E534DC"/>
    <w:rsid w:val="00E53912"/>
    <w:rsid w:val="00E539A5"/>
    <w:rsid w:val="00E55021"/>
    <w:rsid w:val="00E552C3"/>
    <w:rsid w:val="00E556DE"/>
    <w:rsid w:val="00E55861"/>
    <w:rsid w:val="00E55D77"/>
    <w:rsid w:val="00E5675D"/>
    <w:rsid w:val="00E60097"/>
    <w:rsid w:val="00E60462"/>
    <w:rsid w:val="00E61BA7"/>
    <w:rsid w:val="00E61CBC"/>
    <w:rsid w:val="00E632BA"/>
    <w:rsid w:val="00E64E27"/>
    <w:rsid w:val="00E64FCE"/>
    <w:rsid w:val="00E66547"/>
    <w:rsid w:val="00E66C07"/>
    <w:rsid w:val="00E67623"/>
    <w:rsid w:val="00E70CB4"/>
    <w:rsid w:val="00E71C43"/>
    <w:rsid w:val="00E71E3F"/>
    <w:rsid w:val="00E722D2"/>
    <w:rsid w:val="00E7459F"/>
    <w:rsid w:val="00E74B4C"/>
    <w:rsid w:val="00E75CF3"/>
    <w:rsid w:val="00E776D2"/>
    <w:rsid w:val="00E7796F"/>
    <w:rsid w:val="00E77BF4"/>
    <w:rsid w:val="00E77E48"/>
    <w:rsid w:val="00E77F75"/>
    <w:rsid w:val="00E80286"/>
    <w:rsid w:val="00E80357"/>
    <w:rsid w:val="00E805DB"/>
    <w:rsid w:val="00E80AF0"/>
    <w:rsid w:val="00E825FA"/>
    <w:rsid w:val="00E82C03"/>
    <w:rsid w:val="00E82D5B"/>
    <w:rsid w:val="00E834A9"/>
    <w:rsid w:val="00E83B34"/>
    <w:rsid w:val="00E83DB9"/>
    <w:rsid w:val="00E8552A"/>
    <w:rsid w:val="00E8601A"/>
    <w:rsid w:val="00E863B8"/>
    <w:rsid w:val="00E8660E"/>
    <w:rsid w:val="00E92038"/>
    <w:rsid w:val="00E923DB"/>
    <w:rsid w:val="00E94DD7"/>
    <w:rsid w:val="00E94E5D"/>
    <w:rsid w:val="00E95472"/>
    <w:rsid w:val="00E95695"/>
    <w:rsid w:val="00E95E1F"/>
    <w:rsid w:val="00E95F8F"/>
    <w:rsid w:val="00E9626B"/>
    <w:rsid w:val="00E9642F"/>
    <w:rsid w:val="00E966F9"/>
    <w:rsid w:val="00E96C1B"/>
    <w:rsid w:val="00E96EC8"/>
    <w:rsid w:val="00E9746D"/>
    <w:rsid w:val="00E97514"/>
    <w:rsid w:val="00E975BD"/>
    <w:rsid w:val="00E97D90"/>
    <w:rsid w:val="00EA097D"/>
    <w:rsid w:val="00EA0A00"/>
    <w:rsid w:val="00EA0BAB"/>
    <w:rsid w:val="00EA1549"/>
    <w:rsid w:val="00EA159C"/>
    <w:rsid w:val="00EA20DE"/>
    <w:rsid w:val="00EA212F"/>
    <w:rsid w:val="00EA226A"/>
    <w:rsid w:val="00EA2291"/>
    <w:rsid w:val="00EA2A69"/>
    <w:rsid w:val="00EA2EA7"/>
    <w:rsid w:val="00EA3C81"/>
    <w:rsid w:val="00EA5222"/>
    <w:rsid w:val="00EA657D"/>
    <w:rsid w:val="00EA6E6E"/>
    <w:rsid w:val="00EA70FF"/>
    <w:rsid w:val="00EA74D3"/>
    <w:rsid w:val="00EA7C54"/>
    <w:rsid w:val="00EB0B00"/>
    <w:rsid w:val="00EB0C37"/>
    <w:rsid w:val="00EB2A37"/>
    <w:rsid w:val="00EB2C41"/>
    <w:rsid w:val="00EB313C"/>
    <w:rsid w:val="00EB53C3"/>
    <w:rsid w:val="00EB5C21"/>
    <w:rsid w:val="00EB5EB0"/>
    <w:rsid w:val="00EB62CD"/>
    <w:rsid w:val="00EB6AC7"/>
    <w:rsid w:val="00EB71CC"/>
    <w:rsid w:val="00EB7B99"/>
    <w:rsid w:val="00EB7D01"/>
    <w:rsid w:val="00EB7F21"/>
    <w:rsid w:val="00EC06A1"/>
    <w:rsid w:val="00EC1F35"/>
    <w:rsid w:val="00EC3118"/>
    <w:rsid w:val="00EC36D5"/>
    <w:rsid w:val="00EC39AF"/>
    <w:rsid w:val="00EC3ACD"/>
    <w:rsid w:val="00EC4181"/>
    <w:rsid w:val="00EC509F"/>
    <w:rsid w:val="00EC571C"/>
    <w:rsid w:val="00EC57D8"/>
    <w:rsid w:val="00EC5C85"/>
    <w:rsid w:val="00EC60A6"/>
    <w:rsid w:val="00ED00FF"/>
    <w:rsid w:val="00ED0640"/>
    <w:rsid w:val="00ED0A7C"/>
    <w:rsid w:val="00ED1AE2"/>
    <w:rsid w:val="00ED1EB1"/>
    <w:rsid w:val="00ED26C6"/>
    <w:rsid w:val="00ED3351"/>
    <w:rsid w:val="00ED3771"/>
    <w:rsid w:val="00ED3A93"/>
    <w:rsid w:val="00ED4483"/>
    <w:rsid w:val="00ED4A71"/>
    <w:rsid w:val="00ED5C61"/>
    <w:rsid w:val="00ED5C8B"/>
    <w:rsid w:val="00ED5F52"/>
    <w:rsid w:val="00ED623B"/>
    <w:rsid w:val="00ED6ED5"/>
    <w:rsid w:val="00ED7CA3"/>
    <w:rsid w:val="00EE0862"/>
    <w:rsid w:val="00EE11D0"/>
    <w:rsid w:val="00EE161C"/>
    <w:rsid w:val="00EE1A02"/>
    <w:rsid w:val="00EE2878"/>
    <w:rsid w:val="00EE2A3D"/>
    <w:rsid w:val="00EE3D2A"/>
    <w:rsid w:val="00EE4E81"/>
    <w:rsid w:val="00EE4F4E"/>
    <w:rsid w:val="00EE5904"/>
    <w:rsid w:val="00EE5F3B"/>
    <w:rsid w:val="00EE6162"/>
    <w:rsid w:val="00EE6D77"/>
    <w:rsid w:val="00EE763E"/>
    <w:rsid w:val="00EE7C96"/>
    <w:rsid w:val="00EF07BB"/>
    <w:rsid w:val="00EF1029"/>
    <w:rsid w:val="00EF2178"/>
    <w:rsid w:val="00EF27BB"/>
    <w:rsid w:val="00EF2D6E"/>
    <w:rsid w:val="00EF2DAD"/>
    <w:rsid w:val="00EF3A85"/>
    <w:rsid w:val="00EF7139"/>
    <w:rsid w:val="00EF76EE"/>
    <w:rsid w:val="00EF7E31"/>
    <w:rsid w:val="00F00370"/>
    <w:rsid w:val="00F00AB8"/>
    <w:rsid w:val="00F00ED4"/>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F1"/>
    <w:rsid w:val="00F139C4"/>
    <w:rsid w:val="00F14BEB"/>
    <w:rsid w:val="00F162F5"/>
    <w:rsid w:val="00F16FE9"/>
    <w:rsid w:val="00F17D2C"/>
    <w:rsid w:val="00F17E54"/>
    <w:rsid w:val="00F17E86"/>
    <w:rsid w:val="00F2051A"/>
    <w:rsid w:val="00F20574"/>
    <w:rsid w:val="00F205FE"/>
    <w:rsid w:val="00F20A97"/>
    <w:rsid w:val="00F2179C"/>
    <w:rsid w:val="00F21E9E"/>
    <w:rsid w:val="00F2251E"/>
    <w:rsid w:val="00F23378"/>
    <w:rsid w:val="00F2350A"/>
    <w:rsid w:val="00F242D8"/>
    <w:rsid w:val="00F25024"/>
    <w:rsid w:val="00F25BFC"/>
    <w:rsid w:val="00F26581"/>
    <w:rsid w:val="00F27BB0"/>
    <w:rsid w:val="00F30CD2"/>
    <w:rsid w:val="00F31299"/>
    <w:rsid w:val="00F3141E"/>
    <w:rsid w:val="00F3242A"/>
    <w:rsid w:val="00F32AE2"/>
    <w:rsid w:val="00F32B99"/>
    <w:rsid w:val="00F3350A"/>
    <w:rsid w:val="00F3434E"/>
    <w:rsid w:val="00F3460F"/>
    <w:rsid w:val="00F34821"/>
    <w:rsid w:val="00F35125"/>
    <w:rsid w:val="00F351F2"/>
    <w:rsid w:val="00F35615"/>
    <w:rsid w:val="00F35E34"/>
    <w:rsid w:val="00F366C6"/>
    <w:rsid w:val="00F374A2"/>
    <w:rsid w:val="00F40000"/>
    <w:rsid w:val="00F40668"/>
    <w:rsid w:val="00F40731"/>
    <w:rsid w:val="00F41310"/>
    <w:rsid w:val="00F41794"/>
    <w:rsid w:val="00F41829"/>
    <w:rsid w:val="00F4262F"/>
    <w:rsid w:val="00F42AE4"/>
    <w:rsid w:val="00F42C48"/>
    <w:rsid w:val="00F43011"/>
    <w:rsid w:val="00F448F2"/>
    <w:rsid w:val="00F45A8F"/>
    <w:rsid w:val="00F45D80"/>
    <w:rsid w:val="00F468A8"/>
    <w:rsid w:val="00F46A1B"/>
    <w:rsid w:val="00F46ED6"/>
    <w:rsid w:val="00F47485"/>
    <w:rsid w:val="00F5010F"/>
    <w:rsid w:val="00F510A5"/>
    <w:rsid w:val="00F51BEE"/>
    <w:rsid w:val="00F51F7A"/>
    <w:rsid w:val="00F52AF7"/>
    <w:rsid w:val="00F5364F"/>
    <w:rsid w:val="00F538DA"/>
    <w:rsid w:val="00F539FF"/>
    <w:rsid w:val="00F53DD4"/>
    <w:rsid w:val="00F54EE7"/>
    <w:rsid w:val="00F552A3"/>
    <w:rsid w:val="00F56254"/>
    <w:rsid w:val="00F57CCA"/>
    <w:rsid w:val="00F604A0"/>
    <w:rsid w:val="00F605C7"/>
    <w:rsid w:val="00F60715"/>
    <w:rsid w:val="00F60F18"/>
    <w:rsid w:val="00F6160A"/>
    <w:rsid w:val="00F61F18"/>
    <w:rsid w:val="00F622B9"/>
    <w:rsid w:val="00F62996"/>
    <w:rsid w:val="00F64A92"/>
    <w:rsid w:val="00F66D17"/>
    <w:rsid w:val="00F709FB"/>
    <w:rsid w:val="00F70A53"/>
    <w:rsid w:val="00F732F3"/>
    <w:rsid w:val="00F73C3A"/>
    <w:rsid w:val="00F747D6"/>
    <w:rsid w:val="00F749B6"/>
    <w:rsid w:val="00F74A52"/>
    <w:rsid w:val="00F74A91"/>
    <w:rsid w:val="00F75419"/>
    <w:rsid w:val="00F75DDB"/>
    <w:rsid w:val="00F7682C"/>
    <w:rsid w:val="00F7711A"/>
    <w:rsid w:val="00F81DF8"/>
    <w:rsid w:val="00F82085"/>
    <w:rsid w:val="00F827FF"/>
    <w:rsid w:val="00F82C71"/>
    <w:rsid w:val="00F82C81"/>
    <w:rsid w:val="00F82CFE"/>
    <w:rsid w:val="00F83B3F"/>
    <w:rsid w:val="00F84450"/>
    <w:rsid w:val="00F84F44"/>
    <w:rsid w:val="00F85ADF"/>
    <w:rsid w:val="00F86014"/>
    <w:rsid w:val="00F86346"/>
    <w:rsid w:val="00F863B3"/>
    <w:rsid w:val="00F86D1B"/>
    <w:rsid w:val="00F87AB0"/>
    <w:rsid w:val="00F900A2"/>
    <w:rsid w:val="00F909F1"/>
    <w:rsid w:val="00F91C1A"/>
    <w:rsid w:val="00F92B13"/>
    <w:rsid w:val="00F933EE"/>
    <w:rsid w:val="00F93F14"/>
    <w:rsid w:val="00F9421E"/>
    <w:rsid w:val="00F94564"/>
    <w:rsid w:val="00F95980"/>
    <w:rsid w:val="00F96394"/>
    <w:rsid w:val="00F97DC2"/>
    <w:rsid w:val="00FA043E"/>
    <w:rsid w:val="00FA0880"/>
    <w:rsid w:val="00FA2425"/>
    <w:rsid w:val="00FA252B"/>
    <w:rsid w:val="00FA25E1"/>
    <w:rsid w:val="00FA44EB"/>
    <w:rsid w:val="00FA636F"/>
    <w:rsid w:val="00FA6489"/>
    <w:rsid w:val="00FA6DC1"/>
    <w:rsid w:val="00FA74DA"/>
    <w:rsid w:val="00FA7530"/>
    <w:rsid w:val="00FB0039"/>
    <w:rsid w:val="00FB0159"/>
    <w:rsid w:val="00FB02E0"/>
    <w:rsid w:val="00FB056D"/>
    <w:rsid w:val="00FB0576"/>
    <w:rsid w:val="00FB0E51"/>
    <w:rsid w:val="00FB1128"/>
    <w:rsid w:val="00FB1417"/>
    <w:rsid w:val="00FB21AE"/>
    <w:rsid w:val="00FB2914"/>
    <w:rsid w:val="00FB2ADF"/>
    <w:rsid w:val="00FB33A2"/>
    <w:rsid w:val="00FB5F43"/>
    <w:rsid w:val="00FB6A63"/>
    <w:rsid w:val="00FB6FA5"/>
    <w:rsid w:val="00FC1625"/>
    <w:rsid w:val="00FC2494"/>
    <w:rsid w:val="00FC26A8"/>
    <w:rsid w:val="00FC32A5"/>
    <w:rsid w:val="00FC56A0"/>
    <w:rsid w:val="00FC6697"/>
    <w:rsid w:val="00FC6CD0"/>
    <w:rsid w:val="00FC7CB4"/>
    <w:rsid w:val="00FD0B36"/>
    <w:rsid w:val="00FD11F9"/>
    <w:rsid w:val="00FD1C59"/>
    <w:rsid w:val="00FD2233"/>
    <w:rsid w:val="00FD31D3"/>
    <w:rsid w:val="00FD3A49"/>
    <w:rsid w:val="00FD3DDE"/>
    <w:rsid w:val="00FD3E9D"/>
    <w:rsid w:val="00FD4F91"/>
    <w:rsid w:val="00FD5CD8"/>
    <w:rsid w:val="00FE02AE"/>
    <w:rsid w:val="00FE1F42"/>
    <w:rsid w:val="00FE244A"/>
    <w:rsid w:val="00FE2907"/>
    <w:rsid w:val="00FE2943"/>
    <w:rsid w:val="00FE30B8"/>
    <w:rsid w:val="00FE4F5C"/>
    <w:rsid w:val="00FE4FDC"/>
    <w:rsid w:val="00FE537D"/>
    <w:rsid w:val="00FE5C0B"/>
    <w:rsid w:val="00FE7103"/>
    <w:rsid w:val="00FE738A"/>
    <w:rsid w:val="00FF0037"/>
    <w:rsid w:val="00FF091D"/>
    <w:rsid w:val="00FF0B09"/>
    <w:rsid w:val="00FF0ED8"/>
    <w:rsid w:val="00FF2349"/>
    <w:rsid w:val="00FF2861"/>
    <w:rsid w:val="00FF2EA9"/>
    <w:rsid w:val="00FF3EDC"/>
    <w:rsid w:val="00FF5634"/>
    <w:rsid w:val="00FF5900"/>
    <w:rsid w:val="00FF673C"/>
    <w:rsid w:val="00FF67FA"/>
    <w:rsid w:val="00FF6929"/>
    <w:rsid w:val="00FF6B62"/>
    <w:rsid w:val="00FF6E32"/>
    <w:rsid w:val="00FF70B8"/>
    <w:rsid w:val="00FF75E5"/>
    <w:rsid w:val="00FF7607"/>
    <w:rsid w:val="011945A3"/>
    <w:rsid w:val="04DC74DB"/>
    <w:rsid w:val="07B16C17"/>
    <w:rsid w:val="08A27CDB"/>
    <w:rsid w:val="09F50D92"/>
    <w:rsid w:val="0A120456"/>
    <w:rsid w:val="0BB36027"/>
    <w:rsid w:val="0BD3410D"/>
    <w:rsid w:val="0D0448F2"/>
    <w:rsid w:val="104F17F9"/>
    <w:rsid w:val="1080398B"/>
    <w:rsid w:val="133D5CF7"/>
    <w:rsid w:val="140136B7"/>
    <w:rsid w:val="17780C40"/>
    <w:rsid w:val="19DD7490"/>
    <w:rsid w:val="1BF402C1"/>
    <w:rsid w:val="1C6E18AB"/>
    <w:rsid w:val="1C842C99"/>
    <w:rsid w:val="1E9E0256"/>
    <w:rsid w:val="1EC83E1F"/>
    <w:rsid w:val="20343285"/>
    <w:rsid w:val="209673B9"/>
    <w:rsid w:val="21AC47E0"/>
    <w:rsid w:val="22721D38"/>
    <w:rsid w:val="236F647A"/>
    <w:rsid w:val="2CA65896"/>
    <w:rsid w:val="317D3D87"/>
    <w:rsid w:val="31DA7203"/>
    <w:rsid w:val="33BB017F"/>
    <w:rsid w:val="342D0BB1"/>
    <w:rsid w:val="368F2F97"/>
    <w:rsid w:val="36E06A70"/>
    <w:rsid w:val="3785339D"/>
    <w:rsid w:val="38473E73"/>
    <w:rsid w:val="3A570A25"/>
    <w:rsid w:val="3A6F7CFD"/>
    <w:rsid w:val="3B6B0FEC"/>
    <w:rsid w:val="3C32213E"/>
    <w:rsid w:val="3D4070E8"/>
    <w:rsid w:val="418B03BE"/>
    <w:rsid w:val="420C0BD9"/>
    <w:rsid w:val="429B4FBD"/>
    <w:rsid w:val="43A61BDD"/>
    <w:rsid w:val="44983888"/>
    <w:rsid w:val="45594887"/>
    <w:rsid w:val="461460E6"/>
    <w:rsid w:val="47507FEA"/>
    <w:rsid w:val="4A4F3F5D"/>
    <w:rsid w:val="4AF25A3F"/>
    <w:rsid w:val="4C5E0AB3"/>
    <w:rsid w:val="4CAC2931"/>
    <w:rsid w:val="4D7B3FFC"/>
    <w:rsid w:val="4F177A4A"/>
    <w:rsid w:val="4FA01DB0"/>
    <w:rsid w:val="50A23C1A"/>
    <w:rsid w:val="519059BE"/>
    <w:rsid w:val="52970E19"/>
    <w:rsid w:val="54671AB9"/>
    <w:rsid w:val="58892C4B"/>
    <w:rsid w:val="58CA0AC5"/>
    <w:rsid w:val="5CB90B3A"/>
    <w:rsid w:val="5D0E6665"/>
    <w:rsid w:val="5D2B2436"/>
    <w:rsid w:val="60D6106E"/>
    <w:rsid w:val="67B216CD"/>
    <w:rsid w:val="68024824"/>
    <w:rsid w:val="68400FF0"/>
    <w:rsid w:val="69A543F5"/>
    <w:rsid w:val="6A5F26CF"/>
    <w:rsid w:val="6C301ABF"/>
    <w:rsid w:val="6D9A36AA"/>
    <w:rsid w:val="6D9C1677"/>
    <w:rsid w:val="6E66444E"/>
    <w:rsid w:val="6F1067E5"/>
    <w:rsid w:val="6F993F6D"/>
    <w:rsid w:val="75516FA4"/>
    <w:rsid w:val="759E1430"/>
    <w:rsid w:val="77CC1DAA"/>
    <w:rsid w:val="7A5C3C3E"/>
    <w:rsid w:val="7D5A5E3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2E8928"/>
  <w15:docId w15:val="{FEE7AB10-9788-4110-92BC-8B4F564F3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sz w:val="24"/>
      <w:szCs w:val="24"/>
      <w:lang w:val="de-DE" w:eastAsia="de-DE"/>
    </w:rPr>
  </w:style>
  <w:style w:type="paragraph" w:styleId="1">
    <w:name w:val="heading 1"/>
    <w:basedOn w:val="a"/>
    <w:next w:val="a"/>
    <w:link w:val="10"/>
    <w:uiPriority w:val="9"/>
    <w:qFormat/>
    <w:pPr>
      <w:widowControl w:val="0"/>
      <w:autoSpaceDE w:val="0"/>
      <w:autoSpaceDN w:val="0"/>
      <w:spacing w:line="240" w:lineRule="auto"/>
      <w:ind w:left="579" w:hanging="284"/>
      <w:outlineLvl w:val="0"/>
    </w:pPr>
    <w:rPr>
      <w:rFonts w:ascii="Tahoma" w:eastAsia="Tahoma" w:hAnsi="Tahoma" w:cs="Tahoma"/>
      <w:b/>
      <w:bCs/>
      <w:lang w:val="en-US" w:eastAsia="en-US"/>
    </w:rPr>
  </w:style>
  <w:style w:type="paragraph" w:styleId="2">
    <w:name w:val="heading 2"/>
    <w:basedOn w:val="a"/>
    <w:next w:val="a"/>
    <w:link w:val="20"/>
    <w:uiPriority w:val="9"/>
    <w:unhideWhenUsed/>
    <w:qFormat/>
    <w:pPr>
      <w:widowControl w:val="0"/>
      <w:autoSpaceDE w:val="0"/>
      <w:autoSpaceDN w:val="0"/>
      <w:spacing w:before="1" w:line="240" w:lineRule="auto"/>
      <w:ind w:left="296" w:right="195"/>
      <w:outlineLvl w:val="1"/>
    </w:pPr>
    <w:rPr>
      <w:rFonts w:ascii="Tahoma" w:eastAsia="Tahoma" w:hAnsi="Tahoma" w:cs="Tahoma"/>
      <w:b/>
      <w:bCs/>
      <w:sz w:val="20"/>
      <w:szCs w:val="20"/>
      <w:lang w:val="en-US"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semiHidden/>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link w:val="ae"/>
    <w:uiPriority w:val="99"/>
    <w:semiHidden/>
    <w:qFormat/>
    <w:rPr>
      <w:rFonts w:ascii="Tahoma" w:hAnsi="Tahoma" w:cs="Tahoma"/>
      <w:sz w:val="16"/>
      <w:szCs w:val="16"/>
    </w:rPr>
  </w:style>
  <w:style w:type="paragraph" w:styleId="af">
    <w:name w:val="footer"/>
    <w:basedOn w:val="a"/>
    <w:link w:val="af0"/>
    <w:uiPriority w:val="99"/>
    <w:qFormat/>
    <w:pPr>
      <w:tabs>
        <w:tab w:val="center" w:pos="4536"/>
        <w:tab w:val="right" w:pos="9072"/>
      </w:tabs>
    </w:pPr>
  </w:style>
  <w:style w:type="paragraph" w:styleId="af1">
    <w:name w:val="header"/>
    <w:basedOn w:val="a"/>
    <w:link w:val="af2"/>
    <w:uiPriority w:val="99"/>
    <w:qFormat/>
    <w:pPr>
      <w:tabs>
        <w:tab w:val="center" w:pos="4536"/>
        <w:tab w:val="right" w:pos="9072"/>
      </w:tabs>
    </w:pPr>
  </w:style>
  <w:style w:type="paragraph" w:styleId="af3">
    <w:name w:val="footnote text"/>
    <w:basedOn w:val="a"/>
    <w:link w:val="af4"/>
    <w:uiPriority w:val="99"/>
    <w:semiHidden/>
    <w:unhideWhenUsed/>
    <w:qFormat/>
    <w:rPr>
      <w:sz w:val="20"/>
      <w:szCs w:val="20"/>
    </w:rPr>
  </w:style>
  <w:style w:type="paragraph" w:styleId="af5">
    <w:name w:val="Normal (Web)"/>
    <w:basedOn w:val="a"/>
    <w:uiPriority w:val="99"/>
    <w:semiHidden/>
    <w:unhideWhenUsed/>
    <w:pPr>
      <w:spacing w:before="100" w:beforeAutospacing="1" w:after="100" w:afterAutospacing="1" w:line="240" w:lineRule="auto"/>
    </w:pPr>
    <w:rPr>
      <w:rFonts w:eastAsia="Times New Roman"/>
      <w:lang w:val="en-US" w:eastAsia="zh-CN"/>
    </w:rPr>
  </w:style>
  <w:style w:type="paragraph" w:styleId="af6">
    <w:name w:val="Title"/>
    <w:basedOn w:val="a"/>
    <w:link w:val="af7"/>
    <w:uiPriority w:val="10"/>
    <w:qFormat/>
    <w:pPr>
      <w:widowControl w:val="0"/>
      <w:autoSpaceDE w:val="0"/>
      <w:autoSpaceDN w:val="0"/>
      <w:spacing w:before="94" w:line="240" w:lineRule="auto"/>
      <w:ind w:left="296" w:right="195"/>
    </w:pPr>
    <w:rPr>
      <w:rFonts w:ascii="Verdana" w:eastAsia="Verdana" w:hAnsi="Verdana" w:cs="Verdana"/>
      <w:b/>
      <w:bCs/>
      <w:sz w:val="28"/>
      <w:szCs w:val="28"/>
      <w:lang w:val="en-US" w:eastAsia="en-US"/>
    </w:rPr>
  </w:style>
  <w:style w:type="paragraph" w:styleId="af8">
    <w:name w:val="annotation subject"/>
    <w:basedOn w:val="a5"/>
    <w:next w:val="a5"/>
    <w:semiHidden/>
    <w:rPr>
      <w:b/>
      <w:bCs/>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Pr>
      <w:b/>
      <w:bCs/>
    </w:rPr>
  </w:style>
  <w:style w:type="character" w:styleId="afb">
    <w:name w:val="endnote reference"/>
    <w:uiPriority w:val="99"/>
    <w:semiHidden/>
    <w:unhideWhenUsed/>
    <w:qFormat/>
    <w:rPr>
      <w:vertAlign w:val="superscript"/>
    </w:rPr>
  </w:style>
  <w:style w:type="character" w:styleId="afc">
    <w:name w:val="page number"/>
    <w:basedOn w:val="a0"/>
    <w:qFormat/>
  </w:style>
  <w:style w:type="character" w:styleId="afd">
    <w:name w:val="FollowedHyperlink"/>
    <w:uiPriority w:val="99"/>
    <w:semiHidden/>
    <w:unhideWhenUsed/>
    <w:qFormat/>
    <w:rPr>
      <w:color w:val="800080"/>
      <w:u w:val="single"/>
    </w:rPr>
  </w:style>
  <w:style w:type="character" w:styleId="afe">
    <w:name w:val="Hyperlink"/>
    <w:qFormat/>
    <w:rPr>
      <w:color w:val="0000FF"/>
      <w:u w:val="single"/>
    </w:rPr>
  </w:style>
  <w:style w:type="character" w:styleId="aff">
    <w:name w:val="annotation reference"/>
    <w:uiPriority w:val="99"/>
    <w:semiHidden/>
    <w:qFormat/>
    <w:rPr>
      <w:sz w:val="16"/>
      <w:szCs w:val="16"/>
    </w:rPr>
  </w:style>
  <w:style w:type="character" w:styleId="aff0">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4">
    <w:name w:val="脚注文本 字符"/>
    <w:basedOn w:val="a0"/>
    <w:link w:val="af3"/>
    <w:uiPriority w:val="99"/>
    <w:semiHidden/>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0">
    <w:name w:val="页脚 字符"/>
    <w:link w:val="af"/>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qFormat/>
    <w:rPr>
      <w:color w:val="2B579A"/>
      <w:shd w:val="clear" w:color="auto" w:fill="E6E6E6"/>
    </w:rPr>
  </w:style>
  <w:style w:type="paragraph" w:styleId="aff1">
    <w:name w:val="List Paragraph"/>
    <w:basedOn w:val="a"/>
    <w:link w:val="aff2"/>
    <w:uiPriority w:val="34"/>
    <w:qFormat/>
    <w:pPr>
      <w:ind w:firstLineChars="200" w:firstLine="420"/>
    </w:pPr>
  </w:style>
  <w:style w:type="paragraph" w:customStyle="1" w:styleId="11">
    <w:name w:val="修订1"/>
    <w:hidden/>
    <w:uiPriority w:val="99"/>
    <w:semiHidden/>
    <w:qFormat/>
    <w:rPr>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qFormat/>
    <w:rPr>
      <w:color w:val="2B579A"/>
      <w:shd w:val="clear" w:color="auto" w:fill="E6E6E6"/>
    </w:rPr>
  </w:style>
  <w:style w:type="character" w:customStyle="1" w:styleId="13">
    <w:name w:val="未处理的提及1"/>
    <w:basedOn w:val="a0"/>
    <w:uiPriority w:val="99"/>
    <w:semiHidden/>
    <w:unhideWhenUsed/>
    <w:qFormat/>
    <w:rPr>
      <w:color w:val="808080"/>
      <w:shd w:val="clear" w:color="auto" w:fill="E6E6E6"/>
    </w:rPr>
  </w:style>
  <w:style w:type="character" w:customStyle="1" w:styleId="14">
    <w:name w:val="纯文本 字符1"/>
    <w:basedOn w:val="a0"/>
    <w:uiPriority w:val="99"/>
    <w:qFormat/>
    <w:rPr>
      <w:rFonts w:ascii="Calibri" w:eastAsiaTheme="minorEastAsia" w:hAnsi="Calibri" w:cs="Consolas"/>
      <w:sz w:val="22"/>
      <w:szCs w:val="21"/>
    </w:rPr>
  </w:style>
  <w:style w:type="character" w:customStyle="1" w:styleId="UnresolvedMention1">
    <w:name w:val="Unresolved Mention1"/>
    <w:basedOn w:val="a0"/>
    <w:uiPriority w:val="99"/>
    <w:semiHidden/>
    <w:unhideWhenUsed/>
    <w:qFormat/>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
    <w:name w:val="未处理的提及3"/>
    <w:basedOn w:val="a0"/>
    <w:uiPriority w:val="99"/>
    <w:semiHidden/>
    <w:unhideWhenUsed/>
    <w:qFormat/>
    <w:rPr>
      <w:color w:val="808080"/>
      <w:shd w:val="clear" w:color="auto" w:fill="E6E6E6"/>
    </w:rPr>
  </w:style>
  <w:style w:type="character" w:customStyle="1" w:styleId="Hyperlink0">
    <w:name w:val="Hyperlink.0"/>
    <w:basedOn w:val="a0"/>
    <w:qFormat/>
    <w:rPr>
      <w:rFonts w:ascii="Audi Type" w:eastAsia="Audi Type" w:hAnsi="Audi Type" w:cs="Audi Type"/>
      <w:color w:val="0000FF"/>
      <w:u w:val="single" w:color="0000FF"/>
      <w:lang w:val="en-US"/>
    </w:rPr>
  </w:style>
  <w:style w:type="character" w:customStyle="1" w:styleId="a6">
    <w:name w:val="批注文字 字符"/>
    <w:basedOn w:val="a0"/>
    <w:link w:val="a5"/>
    <w:uiPriority w:val="99"/>
    <w:semiHidden/>
    <w:qFormat/>
    <w:rPr>
      <w:lang w:val="de-DE" w:eastAsia="de-DE"/>
    </w:rPr>
  </w:style>
  <w:style w:type="character" w:customStyle="1" w:styleId="None">
    <w:name w:val="None"/>
    <w:qFormat/>
  </w:style>
  <w:style w:type="character" w:customStyle="1" w:styleId="4">
    <w:name w:val="未处理的提及4"/>
    <w:basedOn w:val="a0"/>
    <w:uiPriority w:val="99"/>
    <w:semiHidden/>
    <w:unhideWhenUsed/>
    <w:qFormat/>
    <w:rPr>
      <w:color w:val="605E5C"/>
      <w:shd w:val="clear" w:color="auto" w:fill="E1DFDD"/>
    </w:rPr>
  </w:style>
  <w:style w:type="character" w:customStyle="1" w:styleId="nowrap1">
    <w:name w:val="nowrap1"/>
    <w:basedOn w:val="a0"/>
    <w:qFormat/>
  </w:style>
  <w:style w:type="character" w:customStyle="1" w:styleId="aff2">
    <w:name w:val="列表段落 字符"/>
    <w:basedOn w:val="a0"/>
    <w:link w:val="aff1"/>
    <w:uiPriority w:val="34"/>
    <w:qFormat/>
    <w:locked/>
    <w:rPr>
      <w:sz w:val="24"/>
      <w:szCs w:val="24"/>
      <w:lang w:val="de-DE" w:eastAsia="de-DE"/>
    </w:rPr>
  </w:style>
  <w:style w:type="character" w:customStyle="1" w:styleId="5">
    <w:name w:val="未处理的提及5"/>
    <w:basedOn w:val="a0"/>
    <w:uiPriority w:val="99"/>
    <w:semiHidden/>
    <w:unhideWhenUsed/>
    <w:qFormat/>
    <w:rPr>
      <w:color w:val="605E5C"/>
      <w:shd w:val="clear" w:color="auto" w:fill="E1DFDD"/>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character" w:customStyle="1" w:styleId="6">
    <w:name w:val="未处理的提及6"/>
    <w:basedOn w:val="a0"/>
    <w:uiPriority w:val="99"/>
    <w:semiHidden/>
    <w:unhideWhenUsed/>
    <w:qFormat/>
    <w:rPr>
      <w:color w:val="605E5C"/>
      <w:shd w:val="clear" w:color="auto" w:fill="E1DFDD"/>
    </w:rPr>
  </w:style>
  <w:style w:type="paragraph" w:customStyle="1" w:styleId="xmsonormal">
    <w:name w:val="x_msonormal"/>
    <w:basedOn w:val="a"/>
    <w:qFormat/>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eastAsia="宋体" w:hAnsi="Audi Type"/>
      <w:lang w:eastAsia="de-DE"/>
    </w:rPr>
  </w:style>
  <w:style w:type="table" w:customStyle="1" w:styleId="TableNormal3">
    <w:name w:val="Table Normal3"/>
    <w:qFormat/>
    <w:rPr>
      <w:rFonts w:eastAsiaTheme="minorEastAsia"/>
    </w:rPr>
    <w:tblPr>
      <w:tblCellMar>
        <w:top w:w="0" w:type="dxa"/>
        <w:left w:w="0" w:type="dxa"/>
        <w:bottom w:w="0" w:type="dxa"/>
        <w:right w:w="0" w:type="dxa"/>
      </w:tblCellMar>
    </w:tblPr>
  </w:style>
  <w:style w:type="character" w:customStyle="1" w:styleId="7">
    <w:name w:val="未处理的提及7"/>
    <w:basedOn w:val="a0"/>
    <w:uiPriority w:val="99"/>
    <w:semiHidden/>
    <w:unhideWhenUsed/>
    <w:qFormat/>
    <w:rPr>
      <w:color w:val="605E5C"/>
      <w:shd w:val="clear" w:color="auto" w:fill="E1DFDD"/>
    </w:rPr>
  </w:style>
  <w:style w:type="paragraph" w:customStyle="1" w:styleId="Kernbotschaften">
    <w:name w:val="Kernbotschaften"/>
    <w:qFormat/>
    <w:pPr>
      <w:spacing w:line="300" w:lineRule="exact"/>
      <w:ind w:left="425" w:hanging="425"/>
    </w:pPr>
    <w:rPr>
      <w:rFonts w:ascii="Audi Type" w:eastAsia="宋体" w:hAnsi="Audi Type" w:cs="Arial"/>
      <w:b/>
      <w:kern w:val="8"/>
      <w:sz w:val="22"/>
      <w:szCs w:val="22"/>
      <w:lang w:eastAsia="de-DE"/>
    </w:rPr>
  </w:style>
  <w:style w:type="character" w:customStyle="1" w:styleId="8">
    <w:name w:val="未处理的提及8"/>
    <w:basedOn w:val="a0"/>
    <w:uiPriority w:val="99"/>
    <w:semiHidden/>
    <w:unhideWhenUsed/>
    <w:qFormat/>
    <w:rPr>
      <w:color w:val="605E5C"/>
      <w:shd w:val="clear" w:color="auto" w:fill="E1DFDD"/>
    </w:rPr>
  </w:style>
  <w:style w:type="character" w:customStyle="1" w:styleId="10">
    <w:name w:val="标题 1 字符"/>
    <w:basedOn w:val="a0"/>
    <w:link w:val="1"/>
    <w:uiPriority w:val="9"/>
    <w:qFormat/>
    <w:rPr>
      <w:rFonts w:ascii="Tahoma" w:eastAsia="Tahoma" w:hAnsi="Tahoma" w:cs="Tahoma"/>
      <w:b/>
      <w:bCs/>
      <w:sz w:val="24"/>
      <w:szCs w:val="24"/>
      <w:lang w:eastAsia="en-US"/>
    </w:rPr>
  </w:style>
  <w:style w:type="character" w:customStyle="1" w:styleId="20">
    <w:name w:val="标题 2 字符"/>
    <w:basedOn w:val="a0"/>
    <w:link w:val="2"/>
    <w:uiPriority w:val="9"/>
    <w:qFormat/>
    <w:rPr>
      <w:rFonts w:ascii="Tahoma" w:eastAsia="Tahoma" w:hAnsi="Tahoma" w:cs="Tahoma"/>
      <w:b/>
      <w:bCs/>
      <w:lang w:eastAsia="en-US"/>
    </w:rPr>
  </w:style>
  <w:style w:type="table" w:customStyle="1" w:styleId="TableNormal4">
    <w:name w:val="Table Normal4"/>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f7">
    <w:name w:val="标题 字符"/>
    <w:basedOn w:val="a0"/>
    <w:link w:val="af6"/>
    <w:uiPriority w:val="10"/>
    <w:qFormat/>
    <w:rPr>
      <w:rFonts w:ascii="Verdana" w:eastAsia="Verdana" w:hAnsi="Verdana" w:cs="Verdana"/>
      <w:b/>
      <w:bCs/>
      <w:sz w:val="28"/>
      <w:szCs w:val="28"/>
      <w:lang w:eastAsia="en-US"/>
    </w:rPr>
  </w:style>
  <w:style w:type="character" w:customStyle="1" w:styleId="ae">
    <w:name w:val="批注框文本 字符"/>
    <w:basedOn w:val="a0"/>
    <w:link w:val="ad"/>
    <w:uiPriority w:val="99"/>
    <w:semiHidden/>
    <w:qFormat/>
    <w:rPr>
      <w:rFonts w:ascii="Tahoma" w:hAnsi="Tahoma" w:cs="Tahoma"/>
      <w:sz w:val="16"/>
      <w:szCs w:val="16"/>
      <w:lang w:val="de-DE" w:eastAsia="de-DE"/>
    </w:rPr>
  </w:style>
  <w:style w:type="character" w:customStyle="1" w:styleId="af2">
    <w:name w:val="页眉 字符"/>
    <w:basedOn w:val="a0"/>
    <w:link w:val="af1"/>
    <w:uiPriority w:val="99"/>
    <w:qFormat/>
    <w:rPr>
      <w:sz w:val="24"/>
      <w:szCs w:val="24"/>
      <w:lang w:val="de-DE" w:eastAsia="de-DE"/>
    </w:rPr>
  </w:style>
  <w:style w:type="paragraph" w:customStyle="1" w:styleId="22">
    <w:name w:val="修订2"/>
    <w:hidden/>
    <w:uiPriority w:val="99"/>
    <w:semiHidden/>
    <w:qFormat/>
    <w:rPr>
      <w:sz w:val="24"/>
      <w:szCs w:val="24"/>
      <w:lang w:val="de-DE" w:eastAsia="de-DE"/>
    </w:rPr>
  </w:style>
  <w:style w:type="paragraph" w:customStyle="1" w:styleId="000Introduction">
    <w:name w:val="000 – Introduction"/>
    <w:next w:val="a"/>
    <w:autoRedefine/>
    <w:qFormat/>
    <w:pPr>
      <w:widowControl w:val="0"/>
      <w:suppressAutoHyphens/>
      <w:spacing w:before="191" w:line="259" w:lineRule="auto"/>
      <w:jc w:val="both"/>
    </w:pPr>
    <w:rPr>
      <w:rFonts w:ascii="Audi Type" w:eastAsia="华康金刚黑" w:hAnsi="Audi Type"/>
      <w:b/>
      <w:color w:val="000000" w:themeColor="text1"/>
      <w:sz w:val="22"/>
      <w:szCs w:val="22"/>
    </w:rPr>
  </w:style>
  <w:style w:type="paragraph" w:customStyle="1" w:styleId="000Bulletpoint">
    <w:name w:val="000 – Bulletpoint"/>
    <w:autoRedefine/>
    <w:qFormat/>
    <w:pPr>
      <w:numPr>
        <w:numId w:val="3"/>
      </w:numPr>
      <w:spacing w:after="120"/>
    </w:pPr>
    <w:rPr>
      <w:rFonts w:ascii="Audi Type" w:eastAsia="Times New Roman" w:hAnsi="Audi Type" w:cs="Arial"/>
      <w:b/>
      <w:bCs/>
      <w:color w:val="000000" w:themeColor="text1"/>
      <w:kern w:val="2"/>
      <w:sz w:val="24"/>
      <w:szCs w:val="24"/>
      <w:lang w:val="de-DE" w:eastAsia="de-DE"/>
    </w:rPr>
  </w:style>
  <w:style w:type="character" w:customStyle="1" w:styleId="cf01">
    <w:name w:val="cf01"/>
    <w:basedOn w:val="a0"/>
    <w:qFormat/>
    <w:rPr>
      <w:rFonts w:ascii="Segoe UI" w:hAnsi="Segoe UI" w:cs="Segoe UI" w:hint="default"/>
      <w:b/>
      <w:bCs/>
      <w:sz w:val="18"/>
      <w:szCs w:val="18"/>
    </w:rPr>
  </w:style>
  <w:style w:type="character" w:customStyle="1" w:styleId="9">
    <w:name w:val="未处理的提及9"/>
    <w:basedOn w:val="a0"/>
    <w:uiPriority w:val="99"/>
    <w:semiHidden/>
    <w:unhideWhenUsed/>
    <w:qFormat/>
    <w:rPr>
      <w:color w:val="605E5C"/>
      <w:shd w:val="clear" w:color="auto" w:fill="E1DFDD"/>
    </w:rPr>
  </w:style>
  <w:style w:type="paragraph" w:styleId="aff3">
    <w:name w:val="Revision"/>
    <w:hidden/>
    <w:uiPriority w:val="99"/>
    <w:unhideWhenUsed/>
    <w:rsid w:val="004E412C"/>
    <w:rPr>
      <w:sz w:val="24"/>
      <w:szCs w:val="24"/>
      <w:lang w:val="de-DE" w:eastAsia="de-DE"/>
    </w:rPr>
  </w:style>
  <w:style w:type="character" w:styleId="aff4">
    <w:name w:val="Unresolved Mention"/>
    <w:basedOn w:val="a0"/>
    <w:uiPriority w:val="99"/>
    <w:semiHidden/>
    <w:unhideWhenUsed/>
    <w:rsid w:val="000248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9359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Runjia.Liu@audi.com.cn"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D25A37A-523A-493F-B17E-8588A934DCA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b0ff92c5-92ff-43fe-a760-6a9303f9073d}" enabled="1" method="Standard" siteId="{1272ef7d-0a4c-4c35-8f4b-416e283c5d59}" contentBits="3" removed="0"/>
</clbl:labelList>
</file>

<file path=docProps/app.xml><?xml version="1.0" encoding="utf-8"?>
<Properties xmlns="http://schemas.openxmlformats.org/officeDocument/2006/extended-properties" xmlns:vt="http://schemas.openxmlformats.org/officeDocument/2006/docPropsVTypes">
  <Template>Normal.dotm</Template>
  <TotalTime>68</TotalTime>
  <Pages>10</Pages>
  <Words>738</Words>
  <Characters>4212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AUDI AG</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Miao (C/GC)</dc:creator>
  <cp:lastModifiedBy>博文 代</cp:lastModifiedBy>
  <cp:revision>5</cp:revision>
  <cp:lastPrinted>2024-05-20T05:04:00Z</cp:lastPrinted>
  <dcterms:created xsi:type="dcterms:W3CDTF">2024-07-16T09:59:00Z</dcterms:created>
  <dcterms:modified xsi:type="dcterms:W3CDTF">2024-07-30T03:36:00Z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2052-12.1.0.16929</vt:lpwstr>
  </property>
  <property fmtid="{D5CDD505-2E9C-101B-9397-08002B2CF9AE}" pid="4" name="ICV">
    <vt:lpwstr>2A53DEEDBA2C4591A45C4F811AD71547_13</vt:lpwstr>
  </property>
  <property fmtid="{D5CDD505-2E9C-101B-9397-08002B2CF9AE}" pid="5" name="ClassificationContentMarkingHeaderShapeIds">
    <vt:lpwstr>5</vt:lpwstr>
  </property>
  <property fmtid="{D5CDD505-2E9C-101B-9397-08002B2CF9AE}" pid="6" name="ClassificationContentMarkingHeaderFontProps">
    <vt:lpwstr>#000000,10,Calibri</vt:lpwstr>
  </property>
  <property fmtid="{D5CDD505-2E9C-101B-9397-08002B2CF9AE}" pid="7" name="ClassificationContentMarkingHeaderText">
    <vt:lpwstr>:</vt:lpwstr>
  </property>
  <property fmtid="{D5CDD505-2E9C-101B-9397-08002B2CF9AE}" pid="8" name="ClassificationContentMarkingFooterShapeIds">
    <vt:lpwstr>a,3,6,7</vt:lpwstr>
  </property>
  <property fmtid="{D5CDD505-2E9C-101B-9397-08002B2CF9AE}" pid="9" name="ClassificationContentMarkingFooterFontProps">
    <vt:lpwstr>#000000,10,Calibri</vt:lpwstr>
  </property>
  <property fmtid="{D5CDD505-2E9C-101B-9397-08002B2CF9AE}" pid="10" name="ClassificationContentMarkingFooterText">
    <vt:lpwstr>INTERNAL</vt:lpwstr>
  </property>
  <property fmtid="{D5CDD505-2E9C-101B-9397-08002B2CF9AE}" pid="11" name="MSIP_Label_b1c9b508-7c6e-42bd-bedf-808292653d6c_Enabled">
    <vt:lpwstr>true</vt:lpwstr>
  </property>
  <property fmtid="{D5CDD505-2E9C-101B-9397-08002B2CF9AE}" pid="12" name="MSIP_Label_b1c9b508-7c6e-42bd-bedf-808292653d6c_SetDate">
    <vt:lpwstr>2024-04-11T06:18:11Z</vt:lpwstr>
  </property>
  <property fmtid="{D5CDD505-2E9C-101B-9397-08002B2CF9AE}" pid="13" name="MSIP_Label_b1c9b508-7c6e-42bd-bedf-808292653d6c_Method">
    <vt:lpwstr>Standard</vt:lpwstr>
  </property>
  <property fmtid="{D5CDD505-2E9C-101B-9397-08002B2CF9AE}" pid="14" name="MSIP_Label_b1c9b508-7c6e-42bd-bedf-808292653d6c_Name">
    <vt:lpwstr>b1c9b508-7c6e-42bd-bedf-808292653d6c</vt:lpwstr>
  </property>
  <property fmtid="{D5CDD505-2E9C-101B-9397-08002B2CF9AE}" pid="15" name="MSIP_Label_b1c9b508-7c6e-42bd-bedf-808292653d6c_SiteId">
    <vt:lpwstr>2882be50-2012-4d88-ac86-544124e120c8</vt:lpwstr>
  </property>
  <property fmtid="{D5CDD505-2E9C-101B-9397-08002B2CF9AE}" pid="16" name="MSIP_Label_b1c9b508-7c6e-42bd-bedf-808292653d6c_ActionId">
    <vt:lpwstr>3062b9e2-bd17-4a82-93b8-d3dfc8ee8b14</vt:lpwstr>
  </property>
  <property fmtid="{D5CDD505-2E9C-101B-9397-08002B2CF9AE}" pid="17" name="MSIP_Label_b1c9b508-7c6e-42bd-bedf-808292653d6c_ContentBits">
    <vt:lpwstr>3</vt:lpwstr>
  </property>
</Properties>
</file>